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440" w:rsidRPr="00CF6D6F" w:rsidRDefault="00310440" w:rsidP="00310440">
      <w:pPr>
        <w:tabs>
          <w:tab w:val="left" w:pos="5040"/>
        </w:tabs>
        <w:autoSpaceDE w:val="0"/>
        <w:autoSpaceDN w:val="0"/>
        <w:adjustRightInd w:val="0"/>
        <w:spacing w:before="120" w:after="120" w:line="240" w:lineRule="exact"/>
        <w:ind w:left="5040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D6F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УТВЕРЖДЕНО</w:t>
      </w:r>
    </w:p>
    <w:p w:rsidR="00310440" w:rsidRPr="00CF6D6F" w:rsidRDefault="00310440" w:rsidP="00310440">
      <w:pPr>
        <w:tabs>
          <w:tab w:val="left" w:pos="5580"/>
        </w:tabs>
        <w:autoSpaceDE w:val="0"/>
        <w:autoSpaceDN w:val="0"/>
        <w:adjustRightInd w:val="0"/>
        <w:spacing w:before="120" w:after="120" w:line="240" w:lineRule="exact"/>
        <w:ind w:left="50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D6F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0833">
        <w:rPr>
          <w:rFonts w:ascii="Times New Roman" w:eastAsia="Calibri" w:hAnsi="Times New Roman" w:cs="Times New Roman"/>
          <w:sz w:val="24"/>
          <w:szCs w:val="24"/>
        </w:rPr>
        <w:t xml:space="preserve">директора 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областного автономного учреждения «Новгородский </w:t>
      </w:r>
      <w:proofErr w:type="spellStart"/>
      <w:r w:rsidRPr="00CF6D6F">
        <w:rPr>
          <w:rFonts w:ascii="Times New Roman" w:eastAsia="Calibri" w:hAnsi="Times New Roman" w:cs="Times New Roman"/>
          <w:sz w:val="24"/>
          <w:szCs w:val="24"/>
        </w:rPr>
        <w:t>Кванториум</w:t>
      </w:r>
      <w:proofErr w:type="spellEnd"/>
      <w:r w:rsidRPr="00CF6D6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10440" w:rsidRPr="00CF6D6F" w:rsidRDefault="00310440" w:rsidP="00310440">
      <w:pPr>
        <w:tabs>
          <w:tab w:val="left" w:pos="5580"/>
        </w:tabs>
        <w:autoSpaceDE w:val="0"/>
        <w:autoSpaceDN w:val="0"/>
        <w:adjustRightInd w:val="0"/>
        <w:spacing w:before="120" w:after="120" w:line="240" w:lineRule="exact"/>
        <w:ind w:left="5040"/>
        <w:rPr>
          <w:rFonts w:ascii="Times New Roman" w:eastAsia="Calibri" w:hAnsi="Times New Roman" w:cs="Times New Roman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6D6F">
        <w:rPr>
          <w:rFonts w:ascii="Times New Roman" w:eastAsia="Calibri" w:hAnsi="Times New Roman" w:cs="Times New Roman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 09.01.2018 № 20</w:t>
      </w:r>
    </w:p>
    <w:p w:rsidR="00310440" w:rsidRPr="00CF6D6F" w:rsidRDefault="00310440" w:rsidP="00310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C157B" w:rsidRDefault="008C157B" w:rsidP="008C15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Par42"/>
      <w:bookmarkEnd w:id="0"/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6D6F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F30833" w:rsidRPr="008C157B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57B">
        <w:rPr>
          <w:rFonts w:ascii="Times New Roman" w:eastAsia="Calibri" w:hAnsi="Times New Roman" w:cs="Times New Roman"/>
          <w:b/>
          <w:sz w:val="24"/>
          <w:szCs w:val="24"/>
        </w:rPr>
        <w:t xml:space="preserve">об оплате труда работников </w:t>
      </w:r>
    </w:p>
    <w:p w:rsidR="00F30833" w:rsidRPr="008C157B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57B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государственного областного автономного учреждения </w:t>
      </w:r>
    </w:p>
    <w:p w:rsidR="00310440" w:rsidRPr="008C157B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57B">
        <w:rPr>
          <w:rFonts w:ascii="Times New Roman" w:eastAsia="Calibri" w:hAnsi="Times New Roman" w:cs="Times New Roman"/>
          <w:b/>
          <w:sz w:val="24"/>
          <w:szCs w:val="24"/>
        </w:rPr>
        <w:t xml:space="preserve">«Новгородский </w:t>
      </w:r>
      <w:proofErr w:type="spellStart"/>
      <w:r w:rsidRPr="008C157B">
        <w:rPr>
          <w:rFonts w:ascii="Times New Roman" w:eastAsia="Calibri" w:hAnsi="Times New Roman" w:cs="Times New Roman"/>
          <w:b/>
          <w:sz w:val="24"/>
          <w:szCs w:val="24"/>
        </w:rPr>
        <w:t>Кванториум</w:t>
      </w:r>
      <w:proofErr w:type="spellEnd"/>
      <w:r w:rsidRPr="008C157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53"/>
      <w:bookmarkEnd w:id="1"/>
      <w:r w:rsidRPr="00CF6D6F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1.1. 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Положение об оплате труда работников государственного областного автономного  учреждения «Новгородский </w:t>
      </w:r>
      <w:proofErr w:type="spellStart"/>
      <w:r w:rsidRPr="00CF6D6F">
        <w:rPr>
          <w:rFonts w:ascii="Times New Roman" w:eastAsia="Calibri" w:hAnsi="Times New Roman" w:cs="Times New Roman"/>
          <w:sz w:val="24"/>
          <w:szCs w:val="24"/>
        </w:rPr>
        <w:t>Кванториум</w:t>
      </w:r>
      <w:proofErr w:type="spellEnd"/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», подведомственного </w:t>
      </w:r>
      <w:r w:rsidR="00A00FAC">
        <w:rPr>
          <w:rFonts w:ascii="Times New Roman" w:eastAsia="Calibri" w:hAnsi="Times New Roman" w:cs="Times New Roman"/>
          <w:sz w:val="24"/>
          <w:szCs w:val="24"/>
        </w:rPr>
        <w:t>министерству образования Новгородской области</w:t>
      </w:r>
      <w:r w:rsidR="00A00FAC" w:rsidRPr="00CF6D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(далее </w:t>
      </w:r>
      <w:r w:rsidR="00A00FAC">
        <w:rPr>
          <w:rFonts w:ascii="Times New Roman" w:eastAsia="Calibri" w:hAnsi="Times New Roman" w:cs="Times New Roman"/>
          <w:sz w:val="24"/>
          <w:szCs w:val="24"/>
        </w:rPr>
        <w:t>МО НО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), областным </w:t>
      </w:r>
      <w:hyperlink r:id="rId8" w:history="1">
        <w:r w:rsidRPr="00CF6D6F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CF6D6F">
        <w:rPr>
          <w:rFonts w:ascii="Times New Roman" w:eastAsia="Calibri" w:hAnsi="Times New Roman" w:cs="Times New Roman"/>
          <w:spacing w:val="-4"/>
          <w:sz w:val="24"/>
          <w:szCs w:val="24"/>
        </w:rPr>
        <w:t>26.12.2014 №</w:t>
      </w:r>
      <w:r w:rsidR="00F3083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CF6D6F">
        <w:rPr>
          <w:rFonts w:ascii="Times New Roman" w:eastAsia="Calibri" w:hAnsi="Times New Roman" w:cs="Times New Roman"/>
          <w:spacing w:val="-4"/>
          <w:sz w:val="24"/>
          <w:szCs w:val="24"/>
        </w:rPr>
        <w:t>699-ОЗ «О реализации некоторых положений Трудового кодекса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на территории Новгородской области», </w:t>
      </w:r>
      <w:hyperlink r:id="rId9" w:history="1">
        <w:r w:rsidRPr="00CF6D6F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Правительства Новгородской области от 12.03.2014 № 160 «О системе </w:t>
      </w:r>
      <w:r w:rsidRPr="00CF6D6F">
        <w:rPr>
          <w:rFonts w:ascii="Times New Roman" w:eastAsia="Calibri" w:hAnsi="Times New Roman" w:cs="Times New Roman"/>
          <w:spacing w:val="-6"/>
          <w:sz w:val="24"/>
          <w:szCs w:val="24"/>
        </w:rPr>
        <w:t>оплаты труда работников государственных учреждений Новгородской области», примерным Положением</w:t>
      </w:r>
      <w:r w:rsidRPr="00CF6D6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об оплате труда работников государственных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областных бюджетных и автономных организаций в сфере образования, </w:t>
      </w:r>
      <w:r w:rsidRPr="00CF6D6F">
        <w:rPr>
          <w:rFonts w:ascii="Times New Roman" w:eastAsia="Calibri" w:hAnsi="Times New Roman" w:cs="Times New Roman"/>
          <w:bCs/>
          <w:sz w:val="24"/>
          <w:szCs w:val="24"/>
        </w:rPr>
        <w:t xml:space="preserve">находящихся в ведении </w:t>
      </w:r>
      <w:r w:rsidR="00A12B83">
        <w:rPr>
          <w:rFonts w:ascii="Times New Roman" w:eastAsia="Calibri" w:hAnsi="Times New Roman" w:cs="Times New Roman"/>
          <w:bCs/>
          <w:sz w:val="24"/>
          <w:szCs w:val="24"/>
        </w:rPr>
        <w:t>МО НО</w:t>
      </w:r>
      <w:r w:rsidRPr="00CF6D6F">
        <w:rPr>
          <w:rFonts w:ascii="Times New Roman" w:eastAsia="Calibri" w:hAnsi="Times New Roman" w:cs="Times New Roman"/>
          <w:sz w:val="24"/>
          <w:szCs w:val="24"/>
        </w:rPr>
        <w:t>, утвержденным постановлением департамента образования и молодежной политики от 05.09.2017 № 4 (далее Примерное положение)</w:t>
      </w:r>
      <w:r w:rsidRPr="00CF6D6F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310440" w:rsidRPr="00CF6D6F" w:rsidRDefault="00310440" w:rsidP="008C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Оплата труда работников </w:t>
      </w:r>
      <w:r w:rsidR="00A00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F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из:</w:t>
      </w:r>
    </w:p>
    <w:p w:rsidR="00310440" w:rsidRPr="00CF6D6F" w:rsidRDefault="007C2E39" w:rsidP="008C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0440" w:rsidRPr="00CF6D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окладов (должностных окладов);</w:t>
      </w:r>
    </w:p>
    <w:p w:rsidR="00310440" w:rsidRPr="00CF6D6F" w:rsidRDefault="007C2E39" w:rsidP="008C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0440" w:rsidRPr="00CF6D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 компенсационного характера;</w:t>
      </w:r>
    </w:p>
    <w:p w:rsidR="00310440" w:rsidRPr="00CF6D6F" w:rsidRDefault="007C2E39" w:rsidP="008C1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0440" w:rsidRPr="00CF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 стимулирующего характера. 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1.3. Месячная заработная плата работников </w:t>
      </w:r>
      <w:r w:rsidR="00A12B83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полностью </w:t>
      </w:r>
      <w:r w:rsidRPr="00CF6D6F">
        <w:rPr>
          <w:rFonts w:ascii="Times New Roman" w:eastAsia="Calibri" w:hAnsi="Times New Roman" w:cs="Times New Roman"/>
          <w:spacing w:val="-4"/>
          <w:sz w:val="24"/>
          <w:szCs w:val="24"/>
        </w:rPr>
        <w:t>отработавших норму рабочего времени и выполнивших нормы труда (трудовые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обязанности), не может быть ниже минимального размера оплаты труда, установленного Федеральным законом от 19 июня 2000 года № 82-ФЗ "О минимальном размере оплаты труда". 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1.4. Заработная плата работников </w:t>
      </w:r>
      <w:r w:rsidR="00A12B83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максимальным размером не ограничивается.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1.5. Оплата труда работников </w:t>
      </w:r>
      <w:r w:rsidR="00A12B83">
        <w:rPr>
          <w:rFonts w:ascii="Times New Roman" w:eastAsia="Calibri" w:hAnsi="Times New Roman" w:cs="Times New Roman"/>
          <w:spacing w:val="-6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pacing w:val="-6"/>
          <w:sz w:val="24"/>
          <w:szCs w:val="24"/>
        </w:rPr>
        <w:t>, занятых по совместительству</w:t>
      </w:r>
      <w:r w:rsidRPr="00CF6D6F">
        <w:rPr>
          <w:rFonts w:ascii="Times New Roman" w:eastAsia="Calibri" w:hAnsi="Times New Roman" w:cs="Times New Roman"/>
          <w:sz w:val="24"/>
          <w:szCs w:val="24"/>
        </w:rPr>
        <w:t>, а также на условиях неполного рабочего времени, производится пропорционально отработанному времени.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1.6. Фонд оплаты труда работников </w:t>
      </w:r>
      <w:r w:rsidR="00A12B83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формируется на календарный год исходя из объема бюджетных ассигнований областного бюджета, из средств, поступающих от приносящей доход деятельности.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1.7. Условия оплаты труда директора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рассматриваются созданной в </w:t>
      </w:r>
      <w:proofErr w:type="gramStart"/>
      <w:r w:rsidR="00A12B83">
        <w:rPr>
          <w:rFonts w:ascii="Times New Roman" w:eastAsia="Calibri" w:hAnsi="Times New Roman" w:cs="Times New Roman"/>
          <w:sz w:val="24"/>
          <w:szCs w:val="24"/>
        </w:rPr>
        <w:t>МО</w:t>
      </w:r>
      <w:proofErr w:type="gramEnd"/>
      <w:r w:rsidR="00A12B83">
        <w:rPr>
          <w:rFonts w:ascii="Times New Roman" w:eastAsia="Calibri" w:hAnsi="Times New Roman" w:cs="Times New Roman"/>
          <w:sz w:val="24"/>
          <w:szCs w:val="24"/>
        </w:rPr>
        <w:t xml:space="preserve"> НО </w:t>
      </w:r>
      <w:r w:rsidRPr="00CF6D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комиссией по вопросам оплаты труда руководителя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Примерным положением.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Оплата труда директора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соответствии с приказами </w:t>
      </w:r>
      <w:proofErr w:type="gramStart"/>
      <w:r w:rsidR="00A12B83">
        <w:rPr>
          <w:rFonts w:ascii="Times New Roman" w:eastAsia="Calibri" w:hAnsi="Times New Roman" w:cs="Times New Roman"/>
          <w:sz w:val="24"/>
          <w:szCs w:val="24"/>
        </w:rPr>
        <w:t>МО</w:t>
      </w:r>
      <w:proofErr w:type="gramEnd"/>
      <w:r w:rsidR="00A12B83">
        <w:rPr>
          <w:rFonts w:ascii="Times New Roman" w:eastAsia="Calibri" w:hAnsi="Times New Roman" w:cs="Times New Roman"/>
          <w:sz w:val="24"/>
          <w:szCs w:val="24"/>
        </w:rPr>
        <w:t xml:space="preserve"> НО</w:t>
      </w:r>
      <w:r w:rsidRPr="00CF6D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1.8. Условия оплаты труда, предусмотренные настоящим Положением для работников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рассматриваются созданной в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комиссией по вопросам оплаты труда работников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(далее комиссия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Состав и порядок деятельности комиссии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утверждается приказом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>.</w:t>
      </w:r>
      <w:r w:rsidRPr="00CF6D6F">
        <w:rPr>
          <w:rFonts w:ascii="Times New Roman" w:eastAsia="Calibri" w:hAnsi="Times New Roman" w:cs="Times New Roman"/>
          <w:color w:val="422100"/>
          <w:sz w:val="24"/>
          <w:szCs w:val="24"/>
          <w:lang w:eastAsia="ru-RU"/>
        </w:rPr>
        <w:t> 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1.9.  Расчет средней заработной платы работника производится в соответствии со статьей 139 трудового кодекса Российской Федерации исходя из фактически начисленной работнику заработной платы и фактически отработанного им времени за 12 месяцев, предшествующих моменту выплаты.</w:t>
      </w:r>
    </w:p>
    <w:p w:rsidR="00F30833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2</w:t>
      </w:r>
      <w:r w:rsidRPr="00CF6D6F">
        <w:rPr>
          <w:rFonts w:ascii="Times New Roman" w:eastAsia="Calibri" w:hAnsi="Times New Roman" w:cs="Times New Roman"/>
          <w:b/>
          <w:sz w:val="24"/>
          <w:szCs w:val="24"/>
        </w:rPr>
        <w:t xml:space="preserve">.Оплата труда руководителя </w:t>
      </w:r>
      <w:r w:rsidR="00A00FAC">
        <w:rPr>
          <w:rFonts w:ascii="Times New Roman" w:eastAsia="Calibri" w:hAnsi="Times New Roman" w:cs="Times New Roman"/>
          <w:b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b/>
          <w:sz w:val="24"/>
          <w:szCs w:val="24"/>
        </w:rPr>
        <w:t xml:space="preserve">, заместителя руководителя, 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D6F">
        <w:rPr>
          <w:rFonts w:ascii="Times New Roman" w:eastAsia="Calibri" w:hAnsi="Times New Roman" w:cs="Times New Roman"/>
          <w:b/>
          <w:sz w:val="24"/>
          <w:szCs w:val="24"/>
        </w:rPr>
        <w:t xml:space="preserve">главного бухгалтера </w:t>
      </w:r>
      <w:r w:rsidR="00A00FAC">
        <w:rPr>
          <w:rFonts w:ascii="Times New Roman" w:eastAsia="Calibri" w:hAnsi="Times New Roman" w:cs="Times New Roman"/>
          <w:b/>
          <w:sz w:val="24"/>
          <w:szCs w:val="24"/>
        </w:rPr>
        <w:t>учреждения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2.1.</w:t>
      </w:r>
      <w:r w:rsidRPr="00CF6D6F">
        <w:rPr>
          <w:rFonts w:ascii="Times New Roman" w:eastAsia="Calibri" w:hAnsi="Times New Roman" w:cs="Times New Roman"/>
          <w:sz w:val="24"/>
          <w:szCs w:val="24"/>
        </w:rPr>
        <w:tab/>
        <w:t xml:space="preserve">Заработная плата руководителя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заместителя руководителя, главного бухгалтера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состоит из:</w:t>
      </w:r>
    </w:p>
    <w:p w:rsidR="00310440" w:rsidRPr="00CF6D6F" w:rsidRDefault="00F30833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должностного оклада;</w:t>
      </w:r>
    </w:p>
    <w:p w:rsidR="00310440" w:rsidRPr="00CF6D6F" w:rsidRDefault="00F30833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выплат компенсационного характера;</w:t>
      </w:r>
    </w:p>
    <w:p w:rsidR="00310440" w:rsidRPr="00CF6D6F" w:rsidRDefault="00F30833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выплат стимулирующего характера.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Условия осуществления выплат компенсационного и стимулирующего характера для руководител</w:t>
      </w:r>
      <w:r w:rsidR="00A12B83">
        <w:rPr>
          <w:rFonts w:ascii="Times New Roman" w:eastAsia="Calibri" w:hAnsi="Times New Roman" w:cs="Times New Roman"/>
          <w:sz w:val="24"/>
          <w:szCs w:val="24"/>
        </w:rPr>
        <w:t>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2B83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12B83">
        <w:rPr>
          <w:rFonts w:ascii="Times New Roman" w:eastAsia="Calibri" w:hAnsi="Times New Roman" w:cs="Times New Roman"/>
          <w:sz w:val="24"/>
          <w:szCs w:val="24"/>
        </w:rPr>
        <w:t>его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заместителей и главн</w:t>
      </w:r>
      <w:r w:rsidR="00A12B83">
        <w:rPr>
          <w:rFonts w:ascii="Times New Roman" w:eastAsia="Calibri" w:hAnsi="Times New Roman" w:cs="Times New Roman"/>
          <w:sz w:val="24"/>
          <w:szCs w:val="24"/>
        </w:rPr>
        <w:t>ого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бухгалтер</w:t>
      </w:r>
      <w:r w:rsidR="00A12B83">
        <w:rPr>
          <w:rFonts w:ascii="Times New Roman" w:eastAsia="Calibri" w:hAnsi="Times New Roman" w:cs="Times New Roman"/>
          <w:sz w:val="24"/>
          <w:szCs w:val="24"/>
        </w:rPr>
        <w:t>а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конкретизируются трудовым договором.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Решение об установлении должностного оклада, выплат компенсационного и стимулирующего характера и их конкретных размеров принимается:</w:t>
      </w:r>
    </w:p>
    <w:p w:rsidR="00310440" w:rsidRPr="00CF6D6F" w:rsidRDefault="00A12B83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в отношении руководителя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- руководителем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на основании решения комиссии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 НО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и оформляется приказом </w:t>
      </w:r>
      <w:r>
        <w:rPr>
          <w:rFonts w:ascii="Times New Roman" w:eastAsia="Calibri" w:hAnsi="Times New Roman" w:cs="Times New Roman"/>
          <w:sz w:val="24"/>
          <w:szCs w:val="24"/>
        </w:rPr>
        <w:t>МО НО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0440" w:rsidRPr="00CF6D6F" w:rsidRDefault="00A12B83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в отношении заместителя руководителя, главного бухгалтера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- руководителем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на основании решения комиссии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и оформляется приказом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2.2.</w:t>
      </w:r>
      <w:r w:rsidRPr="00CF6D6F">
        <w:rPr>
          <w:rFonts w:ascii="Times New Roman" w:eastAsia="Calibri" w:hAnsi="Times New Roman" w:cs="Times New Roman"/>
          <w:sz w:val="24"/>
          <w:szCs w:val="24"/>
        </w:rPr>
        <w:tab/>
        <w:t>Должностной оклад: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2.2.1.</w:t>
      </w:r>
      <w:r w:rsidRPr="00CF6D6F">
        <w:rPr>
          <w:rFonts w:ascii="Times New Roman" w:eastAsia="Calibri" w:hAnsi="Times New Roman" w:cs="Times New Roman"/>
          <w:sz w:val="24"/>
          <w:szCs w:val="24"/>
        </w:rPr>
        <w:tab/>
        <w:t xml:space="preserve">Должностной оклад руководителя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определяется трудовым договором на основании решения комиссии </w:t>
      </w:r>
      <w:proofErr w:type="gramStart"/>
      <w:r w:rsidR="00A12B83">
        <w:rPr>
          <w:rFonts w:ascii="Times New Roman" w:eastAsia="Calibri" w:hAnsi="Times New Roman" w:cs="Times New Roman"/>
          <w:sz w:val="24"/>
          <w:szCs w:val="24"/>
        </w:rPr>
        <w:t>МО</w:t>
      </w:r>
      <w:proofErr w:type="gramEnd"/>
      <w:r w:rsidR="00A12B83">
        <w:rPr>
          <w:rFonts w:ascii="Times New Roman" w:eastAsia="Calibri" w:hAnsi="Times New Roman" w:cs="Times New Roman"/>
          <w:sz w:val="24"/>
          <w:szCs w:val="24"/>
        </w:rPr>
        <w:t xml:space="preserve"> НО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в зависимости от сложности труда с учетом объема управления, особенностей деятельности и специфики работы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Руководителю вновь созданной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должностной оклад устанавливается на текущий и очередной финансовый год на основании решения комиссии </w:t>
      </w:r>
      <w:proofErr w:type="gramStart"/>
      <w:r w:rsidR="00A12B83">
        <w:rPr>
          <w:rFonts w:ascii="Times New Roman" w:eastAsia="Calibri" w:hAnsi="Times New Roman" w:cs="Times New Roman"/>
          <w:sz w:val="24"/>
          <w:szCs w:val="24"/>
        </w:rPr>
        <w:t>МО</w:t>
      </w:r>
      <w:proofErr w:type="gramEnd"/>
      <w:r w:rsidR="00A12B83">
        <w:rPr>
          <w:rFonts w:ascii="Times New Roman" w:eastAsia="Calibri" w:hAnsi="Times New Roman" w:cs="Times New Roman"/>
          <w:sz w:val="24"/>
          <w:szCs w:val="24"/>
        </w:rPr>
        <w:t xml:space="preserve"> НО</w:t>
      </w:r>
      <w:r w:rsidRPr="00CF6D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2.2.2.</w:t>
      </w:r>
      <w:r w:rsidRPr="00CF6D6F">
        <w:rPr>
          <w:rFonts w:ascii="Times New Roman" w:eastAsia="Calibri" w:hAnsi="Times New Roman" w:cs="Times New Roman"/>
          <w:sz w:val="24"/>
          <w:szCs w:val="24"/>
        </w:rPr>
        <w:tab/>
        <w:t xml:space="preserve">Должностной оклад заместителя руководителя устанавливается в размере 70 процентов должностного оклада руководителя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Должностной оклад главного бухгалтера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устанавливается на 30 процентов ниже должностного оклада руководителя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2.3. Выплаты компенсационного характера: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2.3.1.</w:t>
      </w:r>
      <w:r w:rsidRPr="00CF6D6F">
        <w:rPr>
          <w:rFonts w:ascii="Times New Roman" w:eastAsia="Calibri" w:hAnsi="Times New Roman" w:cs="Times New Roman"/>
          <w:sz w:val="24"/>
          <w:szCs w:val="24"/>
        </w:rPr>
        <w:tab/>
        <w:t xml:space="preserve">Для руководителя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заместителя руководителя, главного бухгалтера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устанавливаются следующие выплаты компенсационного характера:</w:t>
      </w:r>
    </w:p>
    <w:p w:rsidR="00310440" w:rsidRPr="00CF6D6F" w:rsidRDefault="00F30833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выплаты, </w:t>
      </w:r>
      <w:proofErr w:type="gramStart"/>
      <w:r w:rsidR="00310440" w:rsidRPr="00CF6D6F">
        <w:rPr>
          <w:rFonts w:ascii="Times New Roman" w:eastAsia="Calibri" w:hAnsi="Times New Roman" w:cs="Times New Roman"/>
          <w:sz w:val="24"/>
          <w:szCs w:val="24"/>
        </w:rPr>
        <w:t>работникам</w:t>
      </w:r>
      <w:proofErr w:type="gramEnd"/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занятым на работах с вредными и (или) опасными условиями труда;</w:t>
      </w:r>
    </w:p>
    <w:p w:rsidR="00310440" w:rsidRPr="00CF6D6F" w:rsidRDefault="00F30833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2.3.2.</w:t>
      </w:r>
      <w:r w:rsidRPr="00CF6D6F">
        <w:rPr>
          <w:rFonts w:ascii="Times New Roman" w:eastAsia="Calibri" w:hAnsi="Times New Roman" w:cs="Times New Roman"/>
          <w:sz w:val="24"/>
          <w:szCs w:val="24"/>
        </w:rPr>
        <w:tab/>
        <w:t>Выплаты, занятым на работах с вредными и (или) опасными условиями труда, устанавливаются в соответствии со статьей 147 Трудового кодекса Российской Федерации в повышенном размере.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Минимальный размер повышения оплаты труда работникам, занятым на работах с вредными и (или) опасными условиями труда, составляет 4 процента должностного оклада, установленного для различных видов работ с нормальными условиями труда.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Указанные выплаты устанавливаются по результатам специальной оценки условий труда. Если по результатам оценки условий труда рабочее место признается безопасным, то повышение оплаты труда не производится.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2.3.3.</w:t>
      </w:r>
      <w:r w:rsidRPr="00CF6D6F">
        <w:rPr>
          <w:rFonts w:ascii="Times New Roman" w:eastAsia="Calibri" w:hAnsi="Times New Roman" w:cs="Times New Roman"/>
          <w:sz w:val="24"/>
          <w:szCs w:val="24"/>
        </w:rPr>
        <w:tab/>
        <w:t>Выплаты за работу в условиях, отклоняющихся от нормальных осуществляются:</w:t>
      </w:r>
    </w:p>
    <w:p w:rsidR="00310440" w:rsidRPr="00CF6D6F" w:rsidRDefault="00F30833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за совмещение профессий (должностей), расширение зон обслуживания, увеличение объема работ или исполнение обязанностей временно отсутствующего работника без освобождения от работы, определенной трудовым договором, устанавливается по соглашению сторон трудового договора с учетом содержания и (или) объема дополнительной работы в размере не более 50 процентов должностного оклада;</w:t>
      </w:r>
    </w:p>
    <w:p w:rsidR="00310440" w:rsidRPr="00CF6D6F" w:rsidRDefault="00F30833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за работу в ночное время производится за каждый час работы в ночное время. Ночным считается время с 22 часов предшествующего дня до 6 часов следующего дня. В соответствии с постановлением Правительства Российской Федерации от 22 июля 2008 года № 554 "О минимальном размере повышения оплаты труда за работу в ночное время" минимальный размер повышения оплаты труда за работу в ночное время составляет 20 процентов должностного оклада, рассчитанного за час работы, за каждый час работы в ночное время;</w:t>
      </w:r>
    </w:p>
    <w:p w:rsidR="00310440" w:rsidRPr="00CF6D6F" w:rsidRDefault="00F30833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за работу в выходные и нерабочие праздничные дни осуществляется в размере не менее одинарной дневной или часовой ставки (часть должностного оклада за день или час работы) сверх должностного оклада, если работа в выходной или нерабочий праздничный день производилась в пределах месячной нормы рабочего времени, и двойную дневную или часовую ставку (часть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должностного оклада за день или час работы) сверх должностного оклада, если работа производилась сверх месячной нормы рабочего времени. По желанию руководителя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, заместителя руководителя, главного бухгалтера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подлежит;</w:t>
      </w:r>
    </w:p>
    <w:p w:rsidR="00310440" w:rsidRPr="00CF6D6F" w:rsidRDefault="00F30833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за сверхурочную работу осуществляется за первые два часа работы не менее чем в полуторном размере, за последующие часы - не менее чем в двойном размере в соответствии со статьей 152 Трудового кодекса Российской Федерации.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2.4. Выплаты стимулирующего характера: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2.4.1.</w:t>
      </w:r>
      <w:r w:rsidRPr="00CF6D6F">
        <w:rPr>
          <w:rFonts w:ascii="Times New Roman" w:eastAsia="Calibri" w:hAnsi="Times New Roman" w:cs="Times New Roman"/>
          <w:sz w:val="24"/>
          <w:szCs w:val="24"/>
        </w:rPr>
        <w:tab/>
        <w:t xml:space="preserve">Руководителю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заместителю руководителя, главному бухгалтеру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устанавливаются следующие виды выплат стимулирующего характера:</w:t>
      </w:r>
    </w:p>
    <w:p w:rsidR="00310440" w:rsidRPr="00CF6D6F" w:rsidRDefault="00F30833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выплаты за интенсивность и высокие результаты работы;</w:t>
      </w:r>
    </w:p>
    <w:p w:rsidR="00310440" w:rsidRPr="00CF6D6F" w:rsidRDefault="00F30833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выплаты за качество выполняемых работ;</w:t>
      </w:r>
    </w:p>
    <w:p w:rsidR="00310440" w:rsidRPr="00CF6D6F" w:rsidRDefault="00F30833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выплаты за стаж непрерывной работы, выслугу лет;</w:t>
      </w:r>
    </w:p>
    <w:p w:rsidR="00310440" w:rsidRPr="00CF6D6F" w:rsidRDefault="00F30833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премиальные выплаты по итогам работы.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Размеры стимулирующих выплат руководителю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заместителю руководителя, главному бухгалтеру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устанавливаются в процентах к должностному окладу.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2.4.2.</w:t>
      </w:r>
      <w:r w:rsidRPr="00CF6D6F">
        <w:rPr>
          <w:rFonts w:ascii="Times New Roman" w:eastAsia="Calibri" w:hAnsi="Times New Roman" w:cs="Times New Roman"/>
          <w:sz w:val="24"/>
          <w:szCs w:val="24"/>
        </w:rPr>
        <w:tab/>
        <w:t>Выплаты за интенсивность и высокие результаты работы производятся в соответствии с критериями оценки их деятельности:</w:t>
      </w:r>
    </w:p>
    <w:p w:rsidR="00310440" w:rsidRPr="00CF6D6F" w:rsidRDefault="00F30833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в отношении руководителя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(за исключением руководителя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вновь созданной в текущем году и руководителя, впервые назначенного на эту должность) разработанными настоящим положением, указанными в приложении N° 1 к Примерному положению;</w:t>
      </w:r>
    </w:p>
    <w:p w:rsidR="00310440" w:rsidRPr="00CF6D6F" w:rsidRDefault="00F30833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в отношении заместителя руководителя, главного бухгалтера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разработанными положением об оплате труда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, по форме перечня показателей оценки эффективности деятельности работников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и критериев оценки эффективности их деятельности, согласно приложению № 2 к Примерному положению.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2.4.2.1. Выплата за интенсивность и высокие результаты работы определяется:</w:t>
      </w:r>
    </w:p>
    <w:p w:rsidR="00310440" w:rsidRPr="00CF6D6F" w:rsidRDefault="00F30833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в отношении руководителя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(за исключением руководителя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вновь созданной в текущем году, для руководителя, впервые назначенного на эту должность) на очередной финансовый год в размере не более 100 процентов должностного оклада в соответствии с решением комиссии </w:t>
      </w:r>
      <w:proofErr w:type="gramStart"/>
      <w:r w:rsidR="00A12B83">
        <w:rPr>
          <w:rFonts w:ascii="Times New Roman" w:eastAsia="Calibri" w:hAnsi="Times New Roman" w:cs="Times New Roman"/>
          <w:sz w:val="24"/>
          <w:szCs w:val="24"/>
        </w:rPr>
        <w:t>МО</w:t>
      </w:r>
      <w:proofErr w:type="gramEnd"/>
      <w:r w:rsidR="00A12B83">
        <w:rPr>
          <w:rFonts w:ascii="Times New Roman" w:eastAsia="Calibri" w:hAnsi="Times New Roman" w:cs="Times New Roman"/>
          <w:sz w:val="24"/>
          <w:szCs w:val="24"/>
        </w:rPr>
        <w:t xml:space="preserve"> НО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0440" w:rsidRPr="00CF6D6F" w:rsidRDefault="00F30833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в отношении руководителя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, вновь созданной в текущем году, и руководителю, впервые назначенному на эту должность, определяется на текущий и на очередной финансовый год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размере 100 процентов должностного оклада в соответствии с решением комиссии </w:t>
      </w:r>
      <w:proofErr w:type="gramStart"/>
      <w:r w:rsidR="00A12B83">
        <w:rPr>
          <w:rFonts w:ascii="Times New Roman" w:eastAsia="Calibri" w:hAnsi="Times New Roman" w:cs="Times New Roman"/>
          <w:sz w:val="24"/>
          <w:szCs w:val="24"/>
        </w:rPr>
        <w:t>МО</w:t>
      </w:r>
      <w:proofErr w:type="gramEnd"/>
      <w:r w:rsidR="00A12B83">
        <w:rPr>
          <w:rFonts w:ascii="Times New Roman" w:eastAsia="Calibri" w:hAnsi="Times New Roman" w:cs="Times New Roman"/>
          <w:sz w:val="24"/>
          <w:szCs w:val="24"/>
        </w:rPr>
        <w:t xml:space="preserve"> НО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Размеры и условия осуществления выплаты за интенсивность и высокие результаты работы устанавливаются руководителям организаций (за исключением руководителя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вновь созданной в текущем году и руководителя, впервые назначенных на эту должность) с учетом перечней оценки целевых показателей эффективности и результативности деятельности организаций, указанными приложением № 1 к Примерному положению.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Оценка выполнения целевых показателей эффективности и результативности деятельности организаций проводится комиссией </w:t>
      </w:r>
      <w:proofErr w:type="gramStart"/>
      <w:r w:rsidR="00A12B83">
        <w:rPr>
          <w:rFonts w:ascii="Times New Roman" w:eastAsia="Calibri" w:hAnsi="Times New Roman" w:cs="Times New Roman"/>
          <w:sz w:val="24"/>
          <w:szCs w:val="24"/>
        </w:rPr>
        <w:t>МО</w:t>
      </w:r>
      <w:proofErr w:type="gramEnd"/>
      <w:r w:rsidR="00A12B83">
        <w:rPr>
          <w:rFonts w:ascii="Times New Roman" w:eastAsia="Calibri" w:hAnsi="Times New Roman" w:cs="Times New Roman"/>
          <w:sz w:val="24"/>
          <w:szCs w:val="24"/>
        </w:rPr>
        <w:t xml:space="preserve"> НО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критериями оценки их деятельности не позднее 1 октября календарного года, предшествующего году установления выплаты за интенсивность и высокие результаты работы.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Комиссия </w:t>
      </w:r>
      <w:proofErr w:type="gramStart"/>
      <w:r w:rsidR="00A12B83">
        <w:rPr>
          <w:rFonts w:ascii="Times New Roman" w:eastAsia="Calibri" w:hAnsi="Times New Roman" w:cs="Times New Roman"/>
          <w:sz w:val="24"/>
          <w:szCs w:val="24"/>
        </w:rPr>
        <w:t>МО</w:t>
      </w:r>
      <w:proofErr w:type="gramEnd"/>
      <w:r w:rsidR="00A12B83">
        <w:rPr>
          <w:rFonts w:ascii="Times New Roman" w:eastAsia="Calibri" w:hAnsi="Times New Roman" w:cs="Times New Roman"/>
          <w:sz w:val="24"/>
          <w:szCs w:val="24"/>
        </w:rPr>
        <w:t xml:space="preserve"> НО 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рассматривает отчет руководителя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на его основе проводит оценку выполнения целевых показателей эффективности и результативности деятельности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согласовывает сумму баллов, набранных каждым руководителем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>, и устанавливает размер выплаты в процентах к должностному окладу из расчета одного процента за каждый набранный балл.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2.4.2.2.</w:t>
      </w:r>
      <w:r w:rsidRPr="00CF6D6F">
        <w:rPr>
          <w:rFonts w:ascii="Times New Roman" w:eastAsia="Calibri" w:hAnsi="Times New Roman" w:cs="Times New Roman"/>
          <w:sz w:val="24"/>
          <w:szCs w:val="24"/>
        </w:rPr>
        <w:tab/>
        <w:t xml:space="preserve">Выплата за интенсивность и высокие результаты работы заместителю руководителя, главному бухгалтеру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определяется и устанавливается на очередной финансовый год в размере не более 75 процентов должностного оклада в соответствии с решением комиссии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Размеры и условия осуществления выплаты за интенсивность и высокие результаты работы устанавливаются заместителю руководителя, главному бухгалтеру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с учетом перечней показателей оценки эффективности деятельности работников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определяемыми положением об оплате труда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>, разработанными в соответствии с перечнем, указанном в приложении № 3 к Примерному положению, который может быть дополнен организацией.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Оценка выполнения целевых показателей эффективности и результативности деятельности заместителя руководителя, главного бухгалтера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проводится комиссией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критериями оценки их деятельности не позднее 1 октября календарного года, предшествующей году установления выплаты за интенсивность и высокие результаты работы.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Комиссия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рассматривает отчеты, поданные в письменном виде заместителем руководителя, главным бухгалтером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об оценки выполнения целевых показателей эффективности деятельности, согласует набранную сумму баллов по каждому и устанавливает размер выплаты в процентах к должностному окладу из расчета одного процента за каждый набранный балл.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2.4.3.</w:t>
      </w:r>
      <w:r w:rsidRPr="00CF6D6F">
        <w:rPr>
          <w:rFonts w:ascii="Times New Roman" w:eastAsia="Calibri" w:hAnsi="Times New Roman" w:cs="Times New Roman"/>
          <w:sz w:val="24"/>
          <w:szCs w:val="24"/>
        </w:rPr>
        <w:tab/>
        <w:t>Выплата за качество выполняемых работ осуществляется ежемесячно</w:t>
      </w:r>
      <w:r w:rsidR="00471AC1">
        <w:rPr>
          <w:rFonts w:ascii="Times New Roman" w:eastAsia="Calibri" w:hAnsi="Times New Roman" w:cs="Times New Roman"/>
          <w:sz w:val="24"/>
          <w:szCs w:val="24"/>
        </w:rPr>
        <w:t>,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либо единовременно.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Ежемесячно выплата за качество выполняемых работ руководителю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заместителю руководителя, главному бухгалтеру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устанавливается за, полученную высшую категорию, присвоенное поощрение, ученую степень, начиная с даты возникновения правовых оснований - присвоение квалификационной категории, поощрения, ученой степени - при условии:</w:t>
      </w:r>
    </w:p>
    <w:p w:rsidR="00310440" w:rsidRPr="00CF6D6F" w:rsidRDefault="00F30833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выполнения работы по должности, по которой присвоена квалификационная категория;</w:t>
      </w:r>
    </w:p>
    <w:p w:rsidR="00310440" w:rsidRPr="00CF6D6F" w:rsidRDefault="00F30833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соответствия поощрения, ученой степени профилю деятельности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Единовременно выплата за качество выполняемых работ руководителю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заместителю руководителя, главному бухгалтеру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устанавливается при поощрении Президентом Российской Федерации, Правительством Российской Федерации, награждении знаками отличия Российской Федерации, награждении орденами и медалями Российской Федерации, награждении ведомственными знаками отличия в случаях, предусмотренных федеральными нормативными правовыми актами.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Выплата за качество выполняемых работ устанавливается в процентах к должностному окладу в размерах:</w:t>
      </w:r>
    </w:p>
    <w:p w:rsidR="00310440" w:rsidRPr="00CF6D6F" w:rsidRDefault="00F30833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ежемесячно: за поощрения:</w:t>
      </w:r>
    </w:p>
    <w:p w:rsidR="00310440" w:rsidRPr="00A12B83" w:rsidRDefault="00471AC1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государственные награды, установленные Указом Президента Российской Федерации от 07.09.2010 № 1099 «О мерах по совершенствованию государственной наградной системы Российской Федерации», золотой знак отличия Министерства образования и науки Российской Федерации, медаль К.Д. Ушинского, медаль Л.С. Выготского, почетные звания, утвержденные приказами Министерства образования и науки Российской Федерации от 03.06.2010 № 580, от 26.09.2016 № 1223, значок «Отличник народного просвещения», нагрудный знак «Отличник здравоохранения», почетные спортивные звания «Заслуженный мастер спорта России», «Заслуженный тренер России» и «</w:t>
      </w:r>
      <w:r w:rsidR="00310440" w:rsidRPr="00A12B83">
        <w:rPr>
          <w:rFonts w:ascii="Times New Roman" w:eastAsia="Calibri" w:hAnsi="Times New Roman" w:cs="Times New Roman"/>
          <w:sz w:val="24"/>
          <w:szCs w:val="24"/>
        </w:rPr>
        <w:t>Почетный спортивный судья России»</w:t>
      </w:r>
      <w:r w:rsidRPr="00A12B83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A12B83">
        <w:rPr>
          <w:rFonts w:ascii="Times New Roman" w:eastAsia="Calibri" w:hAnsi="Times New Roman" w:cs="Times New Roman"/>
          <w:sz w:val="24"/>
          <w:szCs w:val="24"/>
        </w:rPr>
        <w:tab/>
        <w:t>10;</w:t>
      </w:r>
    </w:p>
    <w:p w:rsidR="00310440" w:rsidRPr="00CF6D6F" w:rsidRDefault="00471AC1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за ученые степени:</w:t>
      </w:r>
    </w:p>
    <w:p w:rsidR="00310440" w:rsidRPr="00CF6D6F" w:rsidRDefault="00471AC1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кандидат наук- 25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0440" w:rsidRPr="00CF6D6F" w:rsidRDefault="00471AC1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доктор наук- 60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440" w:rsidRPr="00471AC1" w:rsidRDefault="00471AC1" w:rsidP="008C157B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AC1">
        <w:rPr>
          <w:rFonts w:ascii="Times New Roman" w:eastAsia="Calibri" w:hAnsi="Times New Roman" w:cs="Times New Roman"/>
          <w:sz w:val="24"/>
          <w:szCs w:val="24"/>
        </w:rPr>
        <w:t>Е</w:t>
      </w:r>
      <w:r w:rsidR="00310440" w:rsidRPr="00471AC1">
        <w:rPr>
          <w:rFonts w:ascii="Times New Roman" w:eastAsia="Calibri" w:hAnsi="Times New Roman" w:cs="Times New Roman"/>
          <w:sz w:val="24"/>
          <w:szCs w:val="24"/>
        </w:rPr>
        <w:t>диновременно: за поощрения:</w:t>
      </w:r>
    </w:p>
    <w:p w:rsidR="00310440" w:rsidRPr="00CF6D6F" w:rsidRDefault="00471AC1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государственные награды, установленные Указом Президента Российской Федерации от 07.09.2010 № 1099 «О мерах по совершенствованию государственной наградной системы Российской Федерации», золотой знак отличия Министерства образования и науки Российской Федерации, медаль К.Д. Ушинского, медаль Л.С. Выготского, почетные звания,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утвержденные приказами Министерства образования и науки Российской Федерации от 03.06.2010 № 580, от 26.09.2016 № 1223, значок «Отличник народного просвещения», нагрудный знак «Отличник здравоохранения», почетные спортивные звания «Заслуженный мастер спорта России»,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lastRenderedPageBreak/>
        <w:t>«Заслуженный тренер России» и «Почетный спортивный судья России»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2.4.4.</w:t>
      </w:r>
      <w:r w:rsidRPr="00CF6D6F">
        <w:rPr>
          <w:rFonts w:ascii="Times New Roman" w:eastAsia="Calibri" w:hAnsi="Times New Roman" w:cs="Times New Roman"/>
          <w:sz w:val="24"/>
          <w:szCs w:val="24"/>
        </w:rPr>
        <w:tab/>
        <w:t xml:space="preserve">Выплата за стаж непрерывной работы, выслугу лет устанавливается в зависимости от стажа работы, дающего право на получение указанной выплаты в отношении руководителя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в следующих размерах:</w:t>
      </w:r>
    </w:p>
    <w:p w:rsidR="00310440" w:rsidRPr="00CF6D6F" w:rsidRDefault="00B022CD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от 1 до 5 лет- 10 % должностного оклада;</w:t>
      </w:r>
    </w:p>
    <w:p w:rsidR="00310440" w:rsidRPr="00CF6D6F" w:rsidRDefault="00B022CD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от 5 до 10 лет- 15% должностного оклада;</w:t>
      </w:r>
    </w:p>
    <w:p w:rsidR="00310440" w:rsidRPr="00CF6D6F" w:rsidRDefault="00B022CD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от 10 до 15 лет - 20% должностного оклада; </w:t>
      </w:r>
    </w:p>
    <w:p w:rsidR="00310440" w:rsidRPr="00CF6D6F" w:rsidRDefault="00B022CD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свыше 15 лет - 30% должностного оклада.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В стаж работы руководителя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>, дающий право на получение выплаты за стаж непрерывной работы, выслугу лет, включается стаж работы, как по основному месту работы, так и по совместительству на педагогических и руководящих должностях, иные периоды, засчитываемые в стаж работы в соответствии с действующим законодательством, и работа в органах государственной власти, органах местного самоуправления.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В случае, если у руководителя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право на назначение или изменение выплаты за стаж непрерывной работы, выслугу лет наступило в период пребывания в ежегодном основном и дополнительном оплачиваемых отпусках, в отпуске без сохранения заработной платы, а также в период временной нетрудоспособности, при повышении квалификации и переподготовке кадров с сохранением среднего заработка по месту основной работы, установление надбавки в новом размере производится после окончания соответствующего отпуска, временной нетрудоспособности, обучения в учебных заведениях системы повышения квалификации и переподготовки кадров.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Установление стажа непрерывной работы, выслуги лет дающего право на получение выплаты и определение размеров выплаты за стаж непрерывной работы, выслугу лет в отношении заместителя руководителя, главного бухгалтера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устанавливаются комиссией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в размере не более 30 процентов должностного оклада.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Решение об установлении размера выплаты за стаж непрерывной работы, выслугу лет в отношении заместителя руководителя, главного бухгалтера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принимается комиссией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их критериями оценки, установленными положением об оплате труда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Заседания комиссии </w:t>
      </w:r>
      <w:r w:rsidR="00B022CD">
        <w:rPr>
          <w:rFonts w:ascii="Times New Roman" w:eastAsia="Calibri" w:hAnsi="Times New Roman" w:cs="Times New Roman"/>
          <w:sz w:val="24"/>
          <w:szCs w:val="24"/>
        </w:rPr>
        <w:t>министерства образования Новгородской области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комиссии </w:t>
      </w:r>
      <w:r w:rsidR="00B022CD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проходят по мере необходимости, результаты по установлению стажа, дающего право на установление (изменение) выплаты за стаж непрерывной работы, выслугу лет оформляются протоколом заседания комиссии </w:t>
      </w:r>
      <w:r w:rsidR="00B022CD">
        <w:rPr>
          <w:rFonts w:ascii="Times New Roman" w:eastAsia="Calibri" w:hAnsi="Times New Roman" w:cs="Times New Roman"/>
          <w:sz w:val="24"/>
          <w:szCs w:val="24"/>
        </w:rPr>
        <w:t>министерства образования Новгородской области</w:t>
      </w:r>
      <w:r w:rsidR="00B022CD" w:rsidRPr="00CF6D6F">
        <w:rPr>
          <w:rFonts w:ascii="Times New Roman" w:eastAsia="Calibri" w:hAnsi="Times New Roman" w:cs="Times New Roman"/>
          <w:sz w:val="24"/>
          <w:szCs w:val="24"/>
        </w:rPr>
        <w:t xml:space="preserve">, комиссии </w:t>
      </w:r>
      <w:r w:rsidR="00B022CD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2.4.5.</w:t>
      </w:r>
      <w:r w:rsidRPr="00CF6D6F">
        <w:rPr>
          <w:rFonts w:ascii="Times New Roman" w:eastAsia="Calibri" w:hAnsi="Times New Roman" w:cs="Times New Roman"/>
          <w:sz w:val="24"/>
          <w:szCs w:val="24"/>
        </w:rPr>
        <w:tab/>
        <w:t xml:space="preserve">Премиальные выплаты по итогам работы за квартал руководителю </w:t>
      </w:r>
      <w:r w:rsidR="00B022CD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F6D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заместителю руководителя, главному бухгалтеру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осуществляются в соответствии с показателями эффективности деятельности.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Оценка выполнения показателей эффективности деятельности руководителя </w:t>
      </w:r>
      <w:r w:rsidR="00B022CD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заместителя руководителя, главного бухгалтера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для установления премиальных выплат производится ежеквартально до 15 числа месяца, следующего за отчетным периодом, в соответствии с критериями оценки эффективности деятельности, указанными </w:t>
      </w:r>
      <w:r w:rsidRPr="00B022CD">
        <w:rPr>
          <w:rFonts w:ascii="Times New Roman" w:eastAsia="Calibri" w:hAnsi="Times New Roman" w:cs="Times New Roman"/>
          <w:sz w:val="24"/>
          <w:szCs w:val="24"/>
        </w:rPr>
        <w:t xml:space="preserve">в приложении № </w:t>
      </w:r>
      <w:r w:rsidR="00B022CD" w:rsidRPr="00B022CD">
        <w:rPr>
          <w:rFonts w:ascii="Times New Roman" w:eastAsia="Calibri" w:hAnsi="Times New Roman" w:cs="Times New Roman"/>
          <w:sz w:val="24"/>
          <w:szCs w:val="24"/>
        </w:rPr>
        <w:t>2</w:t>
      </w:r>
      <w:r w:rsidRPr="00B022CD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Pr="00CF6D6F">
        <w:rPr>
          <w:rFonts w:ascii="Times New Roman" w:eastAsia="Calibri" w:hAnsi="Times New Roman" w:cs="Times New Roman"/>
          <w:sz w:val="24"/>
          <w:szCs w:val="24"/>
        </w:rPr>
        <w:t>Положению.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Проведение оценки показателей эффективности деятельности осуществляется на основании предложений, поданных:</w:t>
      </w:r>
    </w:p>
    <w:p w:rsidR="00310440" w:rsidRPr="00CF6D6F" w:rsidRDefault="00B022CD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в отношении руководителя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- специалистами </w:t>
      </w:r>
      <w:r>
        <w:rPr>
          <w:rFonts w:ascii="Times New Roman" w:eastAsia="Calibri" w:hAnsi="Times New Roman" w:cs="Times New Roman"/>
          <w:sz w:val="24"/>
          <w:szCs w:val="24"/>
        </w:rPr>
        <w:t>министерства образования Новгородской области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- кураторами </w:t>
      </w:r>
      <w:r>
        <w:rPr>
          <w:rFonts w:ascii="Times New Roman" w:eastAsia="Calibri" w:hAnsi="Times New Roman" w:cs="Times New Roman"/>
          <w:sz w:val="24"/>
          <w:szCs w:val="24"/>
        </w:rPr>
        <w:t>учрежден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ий в комиссию </w:t>
      </w:r>
      <w:r>
        <w:rPr>
          <w:rFonts w:ascii="Times New Roman" w:eastAsia="Calibri" w:hAnsi="Times New Roman" w:cs="Times New Roman"/>
          <w:sz w:val="24"/>
          <w:szCs w:val="24"/>
        </w:rPr>
        <w:t>министерства образования Новгородской области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0440" w:rsidRPr="00CF6D6F" w:rsidRDefault="00B022CD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в отношении заместителя руководителя, главного бухгалтера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- руководителем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в комиссию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баллов, которое можно набрать за отчетный период, принимается за 100 процентов. Премия не выплачивается, если сумма баллов, набранных за отчетный период составит меньше 50 процентов.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При наличии дисциплинарного взыскания руководителю </w:t>
      </w:r>
      <w:r w:rsidR="00B022CD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заместителю руководителя </w:t>
      </w:r>
      <w:r w:rsidR="00B022CD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главному бухгалтеру </w:t>
      </w:r>
      <w:r w:rsidR="00B022CD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за период, в котором совершен проступок, премиальная выплата не выплачивается.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Премия по итогам работы за квартал начисляется с учетом количества фактически отработанного времени за квартал в пределах объема субсидий, поступающих в установленном порядке в </w:t>
      </w:r>
      <w:r w:rsidR="00B022CD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из областного бюджета, или средств, поступающих от приносящей доход деятельности.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По решению комиссии </w:t>
      </w:r>
      <w:proofErr w:type="gramStart"/>
      <w:r w:rsidR="00A12B83">
        <w:rPr>
          <w:rFonts w:ascii="Times New Roman" w:eastAsia="Calibri" w:hAnsi="Times New Roman" w:cs="Times New Roman"/>
          <w:sz w:val="24"/>
          <w:szCs w:val="24"/>
        </w:rPr>
        <w:t>МО</w:t>
      </w:r>
      <w:proofErr w:type="gramEnd"/>
      <w:r w:rsidR="00A12B83">
        <w:rPr>
          <w:rFonts w:ascii="Times New Roman" w:eastAsia="Calibri" w:hAnsi="Times New Roman" w:cs="Times New Roman"/>
          <w:sz w:val="24"/>
          <w:szCs w:val="24"/>
        </w:rPr>
        <w:t xml:space="preserve"> НО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на основании служебной записки специалиста </w:t>
      </w:r>
      <w:r w:rsidR="00B022CD">
        <w:rPr>
          <w:rFonts w:ascii="Times New Roman" w:eastAsia="Calibri" w:hAnsi="Times New Roman" w:cs="Times New Roman"/>
          <w:sz w:val="24"/>
          <w:szCs w:val="24"/>
        </w:rPr>
        <w:t>министерства образования Новгородской области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22CD">
        <w:rPr>
          <w:rFonts w:ascii="Times New Roman" w:eastAsia="Calibri" w:hAnsi="Times New Roman" w:cs="Times New Roman"/>
          <w:sz w:val="24"/>
          <w:szCs w:val="24"/>
        </w:rPr>
        <w:t>–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куратора</w:t>
      </w:r>
      <w:r w:rsidR="00B022CD">
        <w:rPr>
          <w:rFonts w:ascii="Times New Roman" w:eastAsia="Calibri" w:hAnsi="Times New Roman" w:cs="Times New Roman"/>
          <w:sz w:val="24"/>
          <w:szCs w:val="24"/>
        </w:rPr>
        <w:t xml:space="preserve"> 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руководителю</w:t>
      </w:r>
      <w:r w:rsidR="00B022CD">
        <w:rPr>
          <w:rFonts w:ascii="Times New Roman" w:eastAsia="Calibri" w:hAnsi="Times New Roman" w:cs="Times New Roman"/>
          <w:sz w:val="24"/>
          <w:szCs w:val="24"/>
        </w:rPr>
        <w:t xml:space="preserve"> 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выплачивается премия за выполнение особо важных и/или срочных работ единовременно в размере 100 процентов должностного оклада по итогам их выполнения с целью поощрения руководителя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за оперативность и качественный результат труда.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В целях повышения материальной заинтересованности в увеличении доходов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от приносящей доход деятельности руководителю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заместителю руководителя, главному бухгалтеру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может устанавливаться ежеквартальная премия в размере не более 1 процента от суммы средств полученных от иной приносящей доход деятельности.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Выплата производится за счет средств доходов, полученных в текущем году от приносящей доход деятельности. Данная выплата устанавливается:</w:t>
      </w:r>
    </w:p>
    <w:p w:rsidR="00310440" w:rsidRPr="00CF6D6F" w:rsidRDefault="00B022CD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в отношении руководителя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приказом </w:t>
      </w:r>
      <w:r>
        <w:rPr>
          <w:rFonts w:ascii="Times New Roman" w:eastAsia="Calibri" w:hAnsi="Times New Roman" w:cs="Times New Roman"/>
          <w:sz w:val="24"/>
          <w:szCs w:val="24"/>
        </w:rPr>
        <w:t>министерства образования Новгородской области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решением комиссии </w:t>
      </w:r>
      <w:r w:rsidR="00A00FAC">
        <w:rPr>
          <w:rFonts w:ascii="Times New Roman" w:eastAsia="Calibri" w:hAnsi="Times New Roman" w:cs="Times New Roman"/>
          <w:sz w:val="24"/>
          <w:szCs w:val="24"/>
        </w:rPr>
        <w:t>министерства образования Новгородской области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на основании предложения комиссии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, которое должно быть представлено не позднее 5 числа месяца, следующего за отчетным периодом;</w:t>
      </w:r>
    </w:p>
    <w:p w:rsidR="00310440" w:rsidRPr="00CF6D6F" w:rsidRDefault="00B022CD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в отношении заместителя руководителя, главного бухгалтера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приказом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решением комиссии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, в сроки, установленные локальным нормативным актом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Премиальные выплаты производятся руководителю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заместителю руководителя, главному бухгалтеру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состоящим в списочном составе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на дату начисления премии.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2.5.</w:t>
      </w:r>
      <w:r w:rsidRPr="00CF6D6F">
        <w:rPr>
          <w:rFonts w:ascii="Times New Roman" w:eastAsia="Calibri" w:hAnsi="Times New Roman" w:cs="Times New Roman"/>
          <w:sz w:val="24"/>
          <w:szCs w:val="24"/>
        </w:rPr>
        <w:tab/>
        <w:t>Материальная помощь: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2.5.1.</w:t>
      </w:r>
      <w:r w:rsidRPr="00CF6D6F">
        <w:rPr>
          <w:rFonts w:ascii="Times New Roman" w:eastAsia="Calibri" w:hAnsi="Times New Roman" w:cs="Times New Roman"/>
          <w:sz w:val="24"/>
          <w:szCs w:val="24"/>
        </w:rPr>
        <w:tab/>
        <w:t xml:space="preserve">Из фонда оплаты труда руководителю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заместителю руководителя, главному бухгалтеру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может быть оказана материальная помощь в следующих случаях:</w:t>
      </w:r>
    </w:p>
    <w:p w:rsidR="00310440" w:rsidRPr="00CF6D6F" w:rsidRDefault="00A00FAC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смерти (гибели) члена семьи (супруг, супруга), близкого родственника (родители, дети, усыновители, усыновленные, братья, сестры, дедушка, бабушка, внуки);</w:t>
      </w:r>
    </w:p>
    <w:p w:rsidR="00310440" w:rsidRPr="00CF6D6F" w:rsidRDefault="00A00FAC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необходимости длительного лечения и восстановления здоровья (более 1 месяца) работника;</w:t>
      </w:r>
    </w:p>
    <w:p w:rsidR="00310440" w:rsidRPr="00CF6D6F" w:rsidRDefault="00A00FAC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утраты личного имущества в результате стихийного бедствия, пожара, аварии, противоправных действий третьих лиц;</w:t>
      </w:r>
    </w:p>
    <w:p w:rsidR="00310440" w:rsidRPr="00CF6D6F" w:rsidRDefault="00A00FAC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рождения ребенка;</w:t>
      </w:r>
    </w:p>
    <w:p w:rsidR="00310440" w:rsidRPr="00CF6D6F" w:rsidRDefault="00A00FAC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в других случаях при наличии уважительных причин.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Решение об оказании материальной помощи и ее конкретном размере принимается на основании письменного заявления руководителя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заместителя руководителя, главного бухгалтера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с приложением документов, подтверждающих наличие оснований для выплаты.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Решение об оказании материальной помощи и ее конкретном размере принимается:</w:t>
      </w:r>
    </w:p>
    <w:p w:rsidR="00310440" w:rsidRPr="00CF6D6F" w:rsidRDefault="00A00FAC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в отношении руководителя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- руководителем </w:t>
      </w:r>
      <w:r>
        <w:rPr>
          <w:rFonts w:ascii="Times New Roman" w:eastAsia="Calibri" w:hAnsi="Times New Roman" w:cs="Times New Roman"/>
          <w:sz w:val="24"/>
          <w:szCs w:val="24"/>
        </w:rPr>
        <w:t>министерства образования Новгородской области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и оформляется приказом </w:t>
      </w:r>
      <w:r>
        <w:rPr>
          <w:rFonts w:ascii="Times New Roman" w:eastAsia="Calibri" w:hAnsi="Times New Roman" w:cs="Times New Roman"/>
          <w:sz w:val="24"/>
          <w:szCs w:val="24"/>
        </w:rPr>
        <w:t>министерства образования Новгородской области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0440" w:rsidRPr="00CF6D6F" w:rsidRDefault="00A00FAC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в отношении заместителя руководителя, главного бухгалтера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- руководителем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и оформляется приказом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2.5.2.</w:t>
      </w:r>
      <w:r w:rsidRPr="00CF6D6F">
        <w:rPr>
          <w:rFonts w:ascii="Times New Roman" w:eastAsia="Calibri" w:hAnsi="Times New Roman" w:cs="Times New Roman"/>
          <w:sz w:val="24"/>
          <w:szCs w:val="24"/>
        </w:rPr>
        <w:tab/>
        <w:t xml:space="preserve">В случае смерти руководителя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заместителя руководителя, главного бухгалтера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материальная помощь может быть выплачена члену его семьи (супруг, супруга), близким родственникам (родители, дети, усыновители, усыновленные, братья, сестры, дедушка, бабушка, внуки). Решение о выплате материальной помощи и ее конкретном размере принимается на основании письменного заявления члена семьи или одного из близких </w:t>
      </w:r>
      <w:r w:rsidRPr="00CF6D6F">
        <w:rPr>
          <w:rFonts w:ascii="Times New Roman" w:eastAsia="Calibri" w:hAnsi="Times New Roman" w:cs="Times New Roman"/>
          <w:sz w:val="24"/>
          <w:szCs w:val="24"/>
        </w:rPr>
        <w:lastRenderedPageBreak/>
        <w:t>родственников с приложением документов, подтверждающих родство и наличие оснований для выплаты.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Решение об оказании материальной помощи и ее конкретном размере принимается:</w:t>
      </w:r>
    </w:p>
    <w:p w:rsidR="00310440" w:rsidRPr="00CF6D6F" w:rsidRDefault="00A12B83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в отношении руководителя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- руководителем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и оформляется приказом </w:t>
      </w:r>
      <w:r>
        <w:rPr>
          <w:rFonts w:ascii="Times New Roman" w:eastAsia="Calibri" w:hAnsi="Times New Roman" w:cs="Times New Roman"/>
          <w:sz w:val="24"/>
          <w:szCs w:val="24"/>
        </w:rPr>
        <w:t>МО НО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0440" w:rsidRPr="00CF6D6F" w:rsidRDefault="00A12B83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в отношении заместителя руководителя, главного бухгалтера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- руководителем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и оформляется приказом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2.5.3.</w:t>
      </w:r>
      <w:r w:rsidRPr="00CF6D6F">
        <w:rPr>
          <w:rFonts w:ascii="Times New Roman" w:eastAsia="Calibri" w:hAnsi="Times New Roman" w:cs="Times New Roman"/>
          <w:sz w:val="24"/>
          <w:szCs w:val="24"/>
        </w:rPr>
        <w:tab/>
        <w:t xml:space="preserve">Материальная помощь, оказываемая руководителю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заместителю руководителя, главному бухгалтеру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предоставляется в пределах утвержденного для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фонда оплаты труда.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2.5.4.</w:t>
      </w:r>
      <w:r w:rsidRPr="00CF6D6F">
        <w:rPr>
          <w:rFonts w:ascii="Times New Roman" w:eastAsia="Calibri" w:hAnsi="Times New Roman" w:cs="Times New Roman"/>
          <w:sz w:val="24"/>
          <w:szCs w:val="24"/>
        </w:rPr>
        <w:tab/>
        <w:t>Материальная помощь не относится к стимулирующим выплатам и не учитывается при определении среднего заработка.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2.6.</w:t>
      </w:r>
      <w:r w:rsidRPr="00CF6D6F">
        <w:rPr>
          <w:rFonts w:ascii="Times New Roman" w:eastAsia="Calibri" w:hAnsi="Times New Roman" w:cs="Times New Roman"/>
          <w:sz w:val="24"/>
          <w:szCs w:val="24"/>
        </w:rPr>
        <w:tab/>
        <w:t xml:space="preserve">Руководителю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заместителю руководителя, главному бухгалтеру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устанавливается предельная кратность среднемесячной заработной платы труда к величине среднемесячной заработной платы работников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(без учета заработной платы руководителя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заместителей руководителя, главного бухгалтера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), в зависимости от сложности труда, в том числе с учетом особенностей деятельности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Предельная кратность среднемесячной заработной платы руководителя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заместителя руководителя, главного бухгалтера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>, устанавливается:</w:t>
      </w:r>
    </w:p>
    <w:p w:rsidR="00310440" w:rsidRPr="00CF6D6F" w:rsidRDefault="00A12B83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Руководител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8C157B">
        <w:rPr>
          <w:rFonts w:ascii="Times New Roman" w:eastAsia="Calibri" w:hAnsi="Times New Roman" w:cs="Times New Roman"/>
          <w:sz w:val="24"/>
          <w:szCs w:val="24"/>
        </w:rPr>
        <w:t>-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4</w:t>
      </w:r>
      <w:r w:rsidR="008C15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0440" w:rsidRPr="00CF6D6F" w:rsidRDefault="00A12B83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Заместител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8C157B">
        <w:rPr>
          <w:rFonts w:ascii="Times New Roman" w:eastAsia="Calibri" w:hAnsi="Times New Roman" w:cs="Times New Roman"/>
          <w:sz w:val="24"/>
          <w:szCs w:val="24"/>
        </w:rPr>
        <w:t xml:space="preserve"> руководителя-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3</w:t>
      </w:r>
      <w:r w:rsidR="008C15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0440" w:rsidRPr="00CF6D6F" w:rsidRDefault="00A12B83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Главно</w:t>
      </w:r>
      <w:r>
        <w:rPr>
          <w:rFonts w:ascii="Times New Roman" w:eastAsia="Calibri" w:hAnsi="Times New Roman" w:cs="Times New Roman"/>
          <w:sz w:val="24"/>
          <w:szCs w:val="24"/>
        </w:rPr>
        <w:t>му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бухгалтер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8C157B">
        <w:rPr>
          <w:rFonts w:ascii="Times New Roman" w:eastAsia="Calibri" w:hAnsi="Times New Roman" w:cs="Times New Roman"/>
          <w:sz w:val="24"/>
          <w:szCs w:val="24"/>
        </w:rPr>
        <w:t>-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2,5</w:t>
      </w:r>
      <w:r w:rsidR="008C15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Предельная кратность среднемесячной заработной платы руководителя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заместителей руководителей и главного бухгалтера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к среднемесячной заработной плате работников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формируемой за счет всех источников финансового обеспечения, определяется путем деления среднемесячной заработной платы руководителя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заместителя руководителя, главного бухгалтера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на среднемесячную заработную плату работников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и рассчитывается за календарный год.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Исчисление среднемесячной заработной платы руководителя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заместителей руководителей, главного бухгалтера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и среднемесячной заработной платы работников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в целях определения предельного уровня их соотношения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года N 922.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В случае создания ново</w:t>
      </w:r>
      <w:r w:rsidR="008C157B">
        <w:rPr>
          <w:rFonts w:ascii="Times New Roman" w:eastAsia="Calibri" w:hAnsi="Times New Roman" w:cs="Times New Roman"/>
          <w:sz w:val="24"/>
          <w:szCs w:val="24"/>
        </w:rPr>
        <w:t>го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и невозможности по причине отсутствия фактических </w:t>
      </w:r>
      <w:r w:rsidRPr="00CF6D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начислений работникам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в течение 12 календарных месяцев, необходимых для расчета среднемесячной заработной платы, предельная кратность среднемесячной заработной платы руководителя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заместителей руководителей и главного бухгалтера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к среднемесячной заработной плате работников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8C157B">
        <w:rPr>
          <w:rFonts w:ascii="Times New Roman" w:eastAsia="Calibri" w:hAnsi="Times New Roman" w:cs="Times New Roman"/>
          <w:sz w:val="24"/>
          <w:szCs w:val="24"/>
        </w:rPr>
        <w:t>,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рассчитывается с месяца создания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left="993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ar66"/>
      <w:bookmarkEnd w:id="2"/>
      <w:r w:rsidRPr="00CF6D6F">
        <w:rPr>
          <w:rFonts w:ascii="Times New Roman" w:eastAsia="Calibri" w:hAnsi="Times New Roman" w:cs="Times New Roman"/>
          <w:b/>
          <w:sz w:val="24"/>
          <w:szCs w:val="24"/>
        </w:rPr>
        <w:t xml:space="preserve">3. Оплата труда работников </w:t>
      </w:r>
      <w:r w:rsidR="00A00FAC">
        <w:rPr>
          <w:rFonts w:ascii="Times New Roman" w:eastAsia="Calibri" w:hAnsi="Times New Roman" w:cs="Times New Roman"/>
          <w:b/>
          <w:sz w:val="24"/>
          <w:szCs w:val="24"/>
        </w:rPr>
        <w:t>учреждения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left="993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D6F">
        <w:rPr>
          <w:rFonts w:ascii="Times New Roman" w:eastAsia="Calibri" w:hAnsi="Times New Roman" w:cs="Times New Roman"/>
          <w:b/>
          <w:sz w:val="24"/>
          <w:szCs w:val="24"/>
        </w:rPr>
        <w:t xml:space="preserve">(за исключением руководителя </w:t>
      </w:r>
      <w:r w:rsidR="00A00FAC">
        <w:rPr>
          <w:rFonts w:ascii="Times New Roman" w:eastAsia="Calibri" w:hAnsi="Times New Roman" w:cs="Times New Roman"/>
          <w:b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b/>
          <w:sz w:val="24"/>
          <w:szCs w:val="24"/>
        </w:rPr>
        <w:t xml:space="preserve">, заместителя руководителя, главного бухгалтера </w:t>
      </w:r>
      <w:r w:rsidR="00A00FAC">
        <w:rPr>
          <w:rFonts w:ascii="Times New Roman" w:eastAsia="Calibri" w:hAnsi="Times New Roman" w:cs="Times New Roman"/>
          <w:b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left="993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3.1. Заработная плата работников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(за исключением руководителя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заместителя руководителя, главного бухгалтера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) (далее </w:t>
      </w:r>
      <w:r w:rsidR="008C157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работники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>) состоит из: должностного оклада, выплат компенсационного характера, выплат стимулирующего характера.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Условия осуществления выплат компенсационного и стимулирующего характера для работников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конкретизируются трудовым договором.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Решение об установлении должностного оклада, выплат </w:t>
      </w:r>
      <w:r w:rsidRPr="00CF6D6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компенсационного и стимулирующего характера и их конкретных размеров принимается директором </w:t>
      </w:r>
      <w:r w:rsidR="00A00FAC">
        <w:rPr>
          <w:rFonts w:ascii="Times New Roman" w:eastAsia="Calibri" w:hAnsi="Times New Roman" w:cs="Times New Roman"/>
          <w:spacing w:val="-8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решения комиссии </w:t>
      </w:r>
      <w:r w:rsidR="00A00FAC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оформляется приказом </w:t>
      </w:r>
      <w:r w:rsidR="00A00FAC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Все выплаты компенсационного и стимулирующего характера производятся в пределах фонда оплаты труда.</w:t>
      </w:r>
    </w:p>
    <w:p w:rsidR="00310440" w:rsidRPr="00CF6D6F" w:rsidRDefault="00310440" w:rsidP="008C15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3.2. Должностной оклад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Должностной оклад (ставка заработной платы) работников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(за исключением руководителя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заместителя руководителя, главного бухгалтера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) (далее </w:t>
      </w:r>
      <w:r w:rsidR="008C157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работники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) устанавливаются на основе отнесения занимаемых ими должностей к профессиональным </w:t>
      </w:r>
      <w:r w:rsidRPr="00CF6D6F">
        <w:rPr>
          <w:rFonts w:ascii="Times New Roman" w:eastAsia="Calibri" w:hAnsi="Times New Roman" w:cs="Times New Roman"/>
          <w:spacing w:val="-4"/>
          <w:sz w:val="24"/>
          <w:szCs w:val="24"/>
        </w:rPr>
        <w:t>квалификационным группам (далее ПКГ)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установленных в приложении № 1 к настоящему </w:t>
      </w:r>
      <w:r w:rsidRPr="00CF6D6F">
        <w:rPr>
          <w:rFonts w:ascii="Times New Roman" w:eastAsia="Calibri" w:hAnsi="Times New Roman" w:cs="Times New Roman"/>
          <w:spacing w:val="-6"/>
          <w:sz w:val="24"/>
          <w:szCs w:val="24"/>
        </w:rPr>
        <w:t>Положению.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3.3. Выплаты компенсационного характера: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D6F">
        <w:rPr>
          <w:rFonts w:ascii="Times New Roman" w:eastAsia="Calibri" w:hAnsi="Times New Roman" w:cs="Times New Roman"/>
          <w:sz w:val="24"/>
          <w:szCs w:val="24"/>
          <w:lang w:eastAsia="ru-RU"/>
        </w:rPr>
        <w:t>3.3.1. Работникам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устанавливаются следующие выплаты компенсационного характера: </w:t>
      </w:r>
    </w:p>
    <w:p w:rsidR="00310440" w:rsidRPr="00CF6D6F" w:rsidRDefault="008C157B" w:rsidP="008C15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  <w:lang w:eastAsia="ru-RU"/>
        </w:rPr>
        <w:t>выплаты работникам, занятым на работах с вредными и (или) опасными условиями труда;</w:t>
      </w:r>
    </w:p>
    <w:p w:rsidR="00310440" w:rsidRPr="00CF6D6F" w:rsidRDefault="008C157B" w:rsidP="008C15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  <w:lang w:eastAsia="ru-RU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нормальных).</w:t>
      </w:r>
    </w:p>
    <w:p w:rsidR="00310440" w:rsidRPr="00CF6D6F" w:rsidRDefault="00310440" w:rsidP="008C15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3.3.2. </w:t>
      </w:r>
      <w:r w:rsidRPr="00CF6D6F">
        <w:rPr>
          <w:rFonts w:ascii="Times New Roman" w:eastAsia="Calibri" w:hAnsi="Times New Roman" w:cs="Times New Roman"/>
          <w:sz w:val="24"/>
          <w:szCs w:val="24"/>
        </w:rPr>
        <w:t>Выплаты, занятым на работах с вредными и (или) опасными условиями труда, устанавливаются в соответствии со статьей 147 Трудового кодекса Российской Федерации в повышенном размере.</w:t>
      </w:r>
    </w:p>
    <w:p w:rsidR="00310440" w:rsidRPr="00CF6D6F" w:rsidRDefault="00310440" w:rsidP="008C15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  <w:lang w:eastAsia="ru-RU"/>
        </w:rPr>
        <w:t>Минимальный размер повышения оплаты труда работникам, занятым на работах с вредными и (или) опасными условиями труда, составляет 4 процента должностного оклада, установленного для различных видов работ с нормальными условиями труда.</w:t>
      </w:r>
    </w:p>
    <w:p w:rsidR="00310440" w:rsidRPr="008C157B" w:rsidRDefault="00310440" w:rsidP="008C15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57B">
        <w:rPr>
          <w:rFonts w:ascii="Times New Roman" w:eastAsia="Calibri" w:hAnsi="Times New Roman" w:cs="Times New Roman"/>
          <w:sz w:val="24"/>
          <w:szCs w:val="24"/>
        </w:rPr>
        <w:t>Указанные выплаты устанавливаются по результатам специальной оценки условий труда.</w:t>
      </w:r>
      <w:r w:rsidRPr="008C157B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10" w:history="1">
        <w:r w:rsidRPr="008C157B">
          <w:rPr>
            <w:rFonts w:ascii="Times New Roman" w:eastAsia="Calibri" w:hAnsi="Times New Roman" w:cs="Times New Roman"/>
            <w:sz w:val="24"/>
            <w:szCs w:val="24"/>
          </w:rPr>
          <w:t>Перечень</w:t>
        </w:r>
      </w:hyperlink>
      <w:r w:rsidRPr="008C157B">
        <w:rPr>
          <w:rFonts w:ascii="Times New Roman" w:eastAsia="Calibri" w:hAnsi="Times New Roman" w:cs="Times New Roman"/>
          <w:sz w:val="24"/>
          <w:szCs w:val="24"/>
        </w:rPr>
        <w:t xml:space="preserve"> работ с неблагоприятными условиями труда утвержден приказом Государственного комитета СССР по народному образованию от 20 августа 1990 года № 579 "Об утверждении 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работникам организаций и учреждений системы </w:t>
      </w:r>
      <w:proofErr w:type="spellStart"/>
      <w:r w:rsidRPr="008C157B">
        <w:rPr>
          <w:rFonts w:ascii="Times New Roman" w:eastAsia="Calibri" w:hAnsi="Times New Roman" w:cs="Times New Roman"/>
          <w:sz w:val="24"/>
          <w:szCs w:val="24"/>
        </w:rPr>
        <w:t>Гособразования</w:t>
      </w:r>
      <w:proofErr w:type="spellEnd"/>
      <w:r w:rsidRPr="008C157B">
        <w:rPr>
          <w:rFonts w:ascii="Times New Roman" w:eastAsia="Calibri" w:hAnsi="Times New Roman" w:cs="Times New Roman"/>
          <w:sz w:val="24"/>
          <w:szCs w:val="24"/>
        </w:rPr>
        <w:t xml:space="preserve"> СССР". Если по результатам оценки условий труда рабочее место признается безопасным, то указанная выплата не производится.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3.3.3. Выплаты за работу в условиях, </w:t>
      </w:r>
      <w:r w:rsidRPr="00CF6D6F">
        <w:rPr>
          <w:rFonts w:ascii="Times New Roman" w:eastAsia="Calibri" w:hAnsi="Times New Roman" w:cs="Times New Roman"/>
          <w:sz w:val="24"/>
          <w:szCs w:val="24"/>
          <w:lang w:eastAsia="ru-RU"/>
        </w:rPr>
        <w:t>отклоняющихся от нормальных осуществляются:</w:t>
      </w:r>
    </w:p>
    <w:p w:rsidR="00310440" w:rsidRPr="00CF6D6F" w:rsidRDefault="008C157B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за совмещение профессий (должностей), расширение зон обслуживания, увеличение объема работ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151 Трудового кодекса Российской Федерации, по соглашению сторон трудового договора с учетом содержания и (или) объема работ;</w:t>
      </w:r>
    </w:p>
    <w:p w:rsidR="00310440" w:rsidRPr="00CF6D6F" w:rsidRDefault="008C157B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за работу в ночное время производится работникам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за каждый час работы в ночное время. Ночным считается время с 22 часов предшествующего дня до 6 часов следующего дня. В соответствии с </w:t>
      </w:r>
      <w:hyperlink r:id="rId11" w:history="1">
        <w:r w:rsidR="00310440" w:rsidRPr="00CF6D6F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22 июля 2008 года № 554 "О минимальном размере повышения оплаты труда за работу в ночное время" минимальный размер повышения оплаты труда за работу в ночное время составляет 20 процентов должностного оклада, рассчитанного за час работы, за каждый час работы в ночное время;</w:t>
      </w:r>
    </w:p>
    <w:p w:rsidR="00310440" w:rsidRPr="00CF6D6F" w:rsidRDefault="008C157B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за работу в выходные и нерабочие праздничные дни осуществляется в размере не менее одинарной дневной или часовой ставки (часть должностного оклада за день или час работы) сверх должностного оклада, если работа в выходной или нерабочий праздничный день производилась в </w:t>
      </w:r>
      <w:r w:rsidR="00310440" w:rsidRPr="00CF6D6F">
        <w:rPr>
          <w:rFonts w:ascii="Times New Roman" w:eastAsia="Calibri" w:hAnsi="Times New Roman" w:cs="Times New Roman"/>
          <w:spacing w:val="-4"/>
          <w:sz w:val="24"/>
          <w:szCs w:val="24"/>
        </w:rPr>
        <w:t>пределах месячной нормы рабочего времени, и двойную дневную или часовую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ставку (часть должностного оклада за день или час работы) сверх должностного оклада, если работа производилась сверх месячной нормы рабочего времени. По желанию работника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подлежит;</w:t>
      </w:r>
    </w:p>
    <w:p w:rsidR="00310440" w:rsidRPr="00CF6D6F" w:rsidRDefault="008C157B" w:rsidP="008C15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за сверхурочную работу осуществляется за первые два часа работы </w:t>
      </w:r>
      <w:r w:rsidR="00310440" w:rsidRPr="00CF6D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менее чем в полуторном размере, за последующие часы - не менее чем в двойном размере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hyperlink r:id="rId12" w:history="1">
        <w:r w:rsidR="00310440" w:rsidRPr="00CF6D6F">
          <w:rPr>
            <w:rFonts w:ascii="Times New Roman" w:eastAsia="Calibri" w:hAnsi="Times New Roman" w:cs="Times New Roman"/>
            <w:sz w:val="24"/>
            <w:szCs w:val="24"/>
          </w:rPr>
          <w:t>статьей 152</w:t>
        </w:r>
      </w:hyperlink>
      <w:r w:rsidR="00310440" w:rsidRPr="00CF6D6F">
        <w:rPr>
          <w:rFonts w:ascii="Times New Roman" w:eastAsia="Calibri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57B">
        <w:rPr>
          <w:rFonts w:ascii="Times New Roman" w:eastAsia="Calibri" w:hAnsi="Times New Roman" w:cs="Times New Roman"/>
          <w:sz w:val="24"/>
          <w:szCs w:val="24"/>
        </w:rPr>
        <w:t>3.4. Выплаты стимулирующего характера: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3.4.1. Работникам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устанавливаются следующие виды выплат стимулирующего характера:</w:t>
      </w:r>
    </w:p>
    <w:p w:rsidR="00310440" w:rsidRPr="00CF6D6F" w:rsidRDefault="008C157B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выплаты за интенсивность, высокие результаты работы;</w:t>
      </w:r>
    </w:p>
    <w:p w:rsidR="00310440" w:rsidRPr="00CF6D6F" w:rsidRDefault="008C157B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выплаты за качество выполняемых работ;</w:t>
      </w:r>
    </w:p>
    <w:p w:rsidR="00310440" w:rsidRPr="00CF6D6F" w:rsidRDefault="008C157B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выплаты за стаж непрерывной работы, выслугу лет;</w:t>
      </w:r>
    </w:p>
    <w:p w:rsidR="00310440" w:rsidRPr="00CF6D6F" w:rsidRDefault="008C157B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0440" w:rsidRPr="00CF6D6F">
        <w:rPr>
          <w:rFonts w:ascii="Times New Roman" w:eastAsia="Calibri" w:hAnsi="Times New Roman" w:cs="Times New Roman"/>
          <w:sz w:val="24"/>
          <w:szCs w:val="24"/>
        </w:rPr>
        <w:t>премиальные выплаты по итогам работы за месяц, квартал, полугодие, год.</w:t>
      </w:r>
    </w:p>
    <w:p w:rsidR="00310440" w:rsidRPr="008C157B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3.4.2. </w:t>
      </w:r>
      <w:r w:rsidRPr="008C157B">
        <w:rPr>
          <w:rFonts w:ascii="Times New Roman" w:eastAsia="Calibri" w:hAnsi="Times New Roman" w:cs="Times New Roman"/>
          <w:sz w:val="24"/>
          <w:szCs w:val="24"/>
        </w:rPr>
        <w:t>Выплаты за интенсивность и высокие результаты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работы работникам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производятся в соответствии с </w:t>
      </w:r>
      <w:r w:rsidRPr="008C157B">
        <w:rPr>
          <w:rFonts w:ascii="Times New Roman" w:eastAsia="Calibri" w:hAnsi="Times New Roman" w:cs="Times New Roman"/>
          <w:sz w:val="24"/>
          <w:szCs w:val="24"/>
        </w:rPr>
        <w:t>приложени</w:t>
      </w:r>
      <w:r w:rsidR="008C157B">
        <w:rPr>
          <w:rFonts w:ascii="Times New Roman" w:eastAsia="Calibri" w:hAnsi="Times New Roman" w:cs="Times New Roman"/>
          <w:sz w:val="24"/>
          <w:szCs w:val="24"/>
        </w:rPr>
        <w:t>ем</w:t>
      </w:r>
      <w:r w:rsidRPr="008C157B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8C157B" w:rsidRPr="008C157B">
        <w:rPr>
          <w:rFonts w:ascii="Times New Roman" w:eastAsia="Calibri" w:hAnsi="Times New Roman" w:cs="Times New Roman"/>
          <w:sz w:val="24"/>
          <w:szCs w:val="24"/>
        </w:rPr>
        <w:t>3</w:t>
      </w:r>
      <w:r w:rsidRPr="008C157B">
        <w:rPr>
          <w:rFonts w:ascii="Times New Roman" w:eastAsia="Calibri" w:hAnsi="Times New Roman" w:cs="Times New Roman"/>
          <w:sz w:val="24"/>
          <w:szCs w:val="24"/>
        </w:rPr>
        <w:t xml:space="preserve"> к настоящему Положению.</w:t>
      </w:r>
    </w:p>
    <w:p w:rsidR="00310440" w:rsidRPr="008C157B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Оценка деятельности работников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157B">
        <w:rPr>
          <w:rFonts w:ascii="Times New Roman" w:eastAsia="Calibri" w:hAnsi="Times New Roman" w:cs="Times New Roman"/>
          <w:sz w:val="24"/>
          <w:szCs w:val="24"/>
        </w:rPr>
        <w:t xml:space="preserve">осуществляется </w:t>
      </w:r>
      <w:r w:rsidRPr="008C157B">
        <w:rPr>
          <w:rFonts w:ascii="Times New Roman" w:eastAsia="Calibri" w:hAnsi="Times New Roman" w:cs="Times New Roman"/>
          <w:spacing w:val="-4"/>
          <w:sz w:val="24"/>
          <w:szCs w:val="24"/>
        </w:rPr>
        <w:t>согласно</w:t>
      </w:r>
      <w:r w:rsidRPr="008C157B">
        <w:rPr>
          <w:rFonts w:ascii="Times New Roman" w:eastAsia="Calibri" w:hAnsi="Times New Roman" w:cs="Times New Roman"/>
          <w:sz w:val="24"/>
          <w:szCs w:val="24"/>
        </w:rPr>
        <w:t xml:space="preserve"> приложению № 3 к настоящему Положению.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Выплата за интенсивность и высокие результаты работы устанавливается с учетом интенсивности труда работника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>, профессиональной подготовки, сложности и важности выполняемых работ, достигнутых профессиональных результатов, степени самостоятельности и ответственности при выполнении поставленных задач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D6F">
        <w:rPr>
          <w:rFonts w:ascii="Times New Roman" w:eastAsia="Times New Roman" w:hAnsi="Times New Roman" w:cs="Times New Roman"/>
          <w:sz w:val="24"/>
          <w:szCs w:val="24"/>
        </w:rPr>
        <w:t xml:space="preserve">Выплата </w:t>
      </w:r>
      <w:r w:rsidRPr="00CF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интенсивность и высокие результаты работы работнику </w:t>
      </w:r>
      <w:r w:rsidR="00A00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F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и устанавливается на очередной финансовый год в процентном отношении от должностного оклада</w:t>
      </w:r>
      <w:r w:rsidRPr="00CF6D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F6D6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комиссии </w:t>
      </w:r>
      <w:r w:rsidR="00A00FAC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отчета работника </w:t>
      </w:r>
      <w:r w:rsidR="00A00FAC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8C15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440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Размер выплаты за интенсивность, высокие результаты работы по каждой должности составляет:</w:t>
      </w:r>
    </w:p>
    <w:p w:rsidR="008C157B" w:rsidRPr="00CF6D6F" w:rsidRDefault="008C157B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3652"/>
        <w:gridCol w:w="3822"/>
        <w:gridCol w:w="2727"/>
      </w:tblGrid>
      <w:tr w:rsidR="00310440" w:rsidRPr="00CF6D6F" w:rsidTr="008C157B">
        <w:tc>
          <w:tcPr>
            <w:tcW w:w="7474" w:type="dxa"/>
            <w:gridSpan w:val="2"/>
            <w:vAlign w:val="center"/>
          </w:tcPr>
          <w:p w:rsidR="00310440" w:rsidRPr="00CF6D6F" w:rsidRDefault="00310440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D6F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727" w:type="dxa"/>
            <w:vAlign w:val="center"/>
          </w:tcPr>
          <w:p w:rsidR="00310440" w:rsidRPr="00CF6D6F" w:rsidRDefault="00310440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D6F">
              <w:rPr>
                <w:rFonts w:ascii="Times New Roman" w:hAnsi="Times New Roman"/>
                <w:b/>
                <w:sz w:val="24"/>
                <w:szCs w:val="24"/>
              </w:rPr>
              <w:t>Размер выплаты, % должностного оклада</w:t>
            </w:r>
          </w:p>
        </w:tc>
      </w:tr>
      <w:tr w:rsidR="00310440" w:rsidRPr="00CF6D6F" w:rsidTr="008C157B">
        <w:tc>
          <w:tcPr>
            <w:tcW w:w="7474" w:type="dxa"/>
            <w:gridSpan w:val="2"/>
          </w:tcPr>
          <w:p w:rsidR="00310440" w:rsidRPr="00CF6D6F" w:rsidRDefault="004E116A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6F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727" w:type="dxa"/>
            <w:vAlign w:val="center"/>
          </w:tcPr>
          <w:p w:rsidR="00310440" w:rsidRPr="00CF6D6F" w:rsidRDefault="00310440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D6F">
              <w:rPr>
                <w:rFonts w:ascii="Times New Roman" w:hAnsi="Times New Roman"/>
                <w:sz w:val="24"/>
                <w:szCs w:val="24"/>
              </w:rPr>
              <w:t>50-75</w:t>
            </w:r>
          </w:p>
        </w:tc>
      </w:tr>
      <w:tr w:rsidR="00310440" w:rsidRPr="00CF6D6F" w:rsidTr="008C157B">
        <w:tc>
          <w:tcPr>
            <w:tcW w:w="7474" w:type="dxa"/>
            <w:gridSpan w:val="2"/>
          </w:tcPr>
          <w:p w:rsidR="00310440" w:rsidRPr="00CF6D6F" w:rsidRDefault="00310440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D6F">
              <w:rPr>
                <w:rFonts w:ascii="Times New Roman" w:hAnsi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727" w:type="dxa"/>
            <w:vAlign w:val="center"/>
          </w:tcPr>
          <w:p w:rsidR="00310440" w:rsidRPr="00CF6D6F" w:rsidRDefault="00310440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D6F">
              <w:rPr>
                <w:rFonts w:ascii="Times New Roman" w:hAnsi="Times New Roman"/>
                <w:sz w:val="24"/>
                <w:szCs w:val="24"/>
              </w:rPr>
              <w:t>50-75</w:t>
            </w:r>
          </w:p>
        </w:tc>
      </w:tr>
      <w:tr w:rsidR="008C157B" w:rsidRPr="008C157B" w:rsidTr="008C157B">
        <w:trPr>
          <w:trHeight w:val="815"/>
        </w:trPr>
        <w:tc>
          <w:tcPr>
            <w:tcW w:w="3652" w:type="dxa"/>
          </w:tcPr>
          <w:p w:rsidR="00DB0625" w:rsidRPr="008C157B" w:rsidRDefault="00DB0625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по должностям ПКГ «Общеотраслевые должности служащих первого уровня»</w:t>
            </w:r>
          </w:p>
        </w:tc>
        <w:tc>
          <w:tcPr>
            <w:tcW w:w="3822" w:type="dxa"/>
            <w:vAlign w:val="center"/>
          </w:tcPr>
          <w:p w:rsidR="00DB0625" w:rsidRPr="008C157B" w:rsidRDefault="00DB0625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27" w:type="dxa"/>
            <w:vAlign w:val="center"/>
          </w:tcPr>
          <w:p w:rsidR="00DB0625" w:rsidRPr="008C157B" w:rsidRDefault="00DB0625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157B" w:rsidRPr="008C157B" w:rsidTr="008C157B">
        <w:trPr>
          <w:trHeight w:val="779"/>
        </w:trPr>
        <w:tc>
          <w:tcPr>
            <w:tcW w:w="3652" w:type="dxa"/>
            <w:vMerge w:val="restart"/>
          </w:tcPr>
          <w:p w:rsidR="00DE7ECC" w:rsidRPr="008C157B" w:rsidRDefault="00DE7ECC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 xml:space="preserve">по должностям ПКГ </w:t>
            </w:r>
            <w:r w:rsidRPr="008C157B">
              <w:rPr>
                <w:rFonts w:ascii="Times New Roman" w:hAnsi="Times New Roman"/>
                <w:sz w:val="24"/>
                <w:szCs w:val="24"/>
              </w:rPr>
              <w:lastRenderedPageBreak/>
              <w:t>«Общеотраслевые должности служащих второго уровня»</w:t>
            </w:r>
          </w:p>
        </w:tc>
        <w:tc>
          <w:tcPr>
            <w:tcW w:w="3822" w:type="dxa"/>
            <w:vAlign w:val="center"/>
          </w:tcPr>
          <w:p w:rsidR="00DE7ECC" w:rsidRPr="008C157B" w:rsidRDefault="00DE7ECC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2727" w:type="dxa"/>
            <w:vAlign w:val="center"/>
          </w:tcPr>
          <w:p w:rsidR="00DE7ECC" w:rsidRPr="008C157B" w:rsidRDefault="00925A67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15</w:t>
            </w:r>
            <w:r w:rsidR="00DE7ECC" w:rsidRPr="008C15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157B" w:rsidRPr="008C157B" w:rsidTr="008C157B">
        <w:trPr>
          <w:trHeight w:val="530"/>
        </w:trPr>
        <w:tc>
          <w:tcPr>
            <w:tcW w:w="3652" w:type="dxa"/>
            <w:vMerge/>
          </w:tcPr>
          <w:p w:rsidR="00DE7ECC" w:rsidRPr="008C157B" w:rsidRDefault="00DE7ECC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DE7ECC" w:rsidRPr="008C157B" w:rsidRDefault="00DE7ECC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27" w:type="dxa"/>
            <w:vAlign w:val="center"/>
          </w:tcPr>
          <w:p w:rsidR="00DE7ECC" w:rsidRPr="008C157B" w:rsidRDefault="00DE7ECC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2</w:t>
            </w:r>
            <w:r w:rsidR="00925A67" w:rsidRPr="008C157B">
              <w:rPr>
                <w:rFonts w:ascii="Times New Roman" w:hAnsi="Times New Roman"/>
                <w:sz w:val="24"/>
                <w:szCs w:val="24"/>
              </w:rPr>
              <w:t>0</w:t>
            </w:r>
            <w:r w:rsidRPr="008C15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157B" w:rsidRPr="008C157B" w:rsidTr="008C157B">
        <w:trPr>
          <w:trHeight w:val="530"/>
        </w:trPr>
        <w:tc>
          <w:tcPr>
            <w:tcW w:w="3652" w:type="dxa"/>
            <w:vMerge/>
          </w:tcPr>
          <w:p w:rsidR="00DE7ECC" w:rsidRPr="008C157B" w:rsidRDefault="00DE7ECC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DE7ECC" w:rsidRPr="008C157B" w:rsidRDefault="00DE7ECC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727" w:type="dxa"/>
            <w:vAlign w:val="center"/>
          </w:tcPr>
          <w:p w:rsidR="00DE7ECC" w:rsidRPr="008C157B" w:rsidRDefault="00DE7ECC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2</w:t>
            </w:r>
            <w:r w:rsidR="00925A67" w:rsidRPr="008C157B">
              <w:rPr>
                <w:rFonts w:ascii="Times New Roman" w:hAnsi="Times New Roman"/>
                <w:sz w:val="24"/>
                <w:szCs w:val="24"/>
              </w:rPr>
              <w:t>2</w:t>
            </w:r>
            <w:r w:rsidRPr="008C15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157B" w:rsidRPr="008C157B" w:rsidTr="008C157B">
        <w:trPr>
          <w:trHeight w:val="205"/>
        </w:trPr>
        <w:tc>
          <w:tcPr>
            <w:tcW w:w="3652" w:type="dxa"/>
            <w:vMerge/>
          </w:tcPr>
          <w:p w:rsidR="00DE7ECC" w:rsidRPr="008C157B" w:rsidRDefault="00DE7ECC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DE7ECC" w:rsidRPr="008C157B" w:rsidRDefault="00DE7ECC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727" w:type="dxa"/>
            <w:vAlign w:val="center"/>
          </w:tcPr>
          <w:p w:rsidR="00DE7ECC" w:rsidRPr="008C157B" w:rsidRDefault="00DE7ECC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2</w:t>
            </w:r>
            <w:r w:rsidR="00925A67" w:rsidRPr="008C157B">
              <w:rPr>
                <w:rFonts w:ascii="Times New Roman" w:hAnsi="Times New Roman"/>
                <w:sz w:val="24"/>
                <w:szCs w:val="24"/>
              </w:rPr>
              <w:t>3</w:t>
            </w:r>
            <w:r w:rsidRPr="008C15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157B" w:rsidRPr="008C157B" w:rsidTr="008C157B">
        <w:trPr>
          <w:trHeight w:val="149"/>
        </w:trPr>
        <w:tc>
          <w:tcPr>
            <w:tcW w:w="3652" w:type="dxa"/>
            <w:vMerge/>
          </w:tcPr>
          <w:p w:rsidR="00DE7ECC" w:rsidRPr="008C157B" w:rsidRDefault="00DE7ECC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DE7ECC" w:rsidRPr="008C157B" w:rsidRDefault="00DE7ECC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727" w:type="dxa"/>
            <w:vAlign w:val="center"/>
          </w:tcPr>
          <w:p w:rsidR="00DE7ECC" w:rsidRPr="008C157B" w:rsidRDefault="00DE7ECC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2</w:t>
            </w:r>
            <w:r w:rsidR="00925A67" w:rsidRPr="008C157B">
              <w:rPr>
                <w:rFonts w:ascii="Times New Roman" w:hAnsi="Times New Roman"/>
                <w:sz w:val="24"/>
                <w:szCs w:val="24"/>
              </w:rPr>
              <w:t>4</w:t>
            </w:r>
            <w:r w:rsidRPr="008C15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157B" w:rsidRPr="008C157B" w:rsidTr="008C157B">
        <w:trPr>
          <w:trHeight w:val="299"/>
        </w:trPr>
        <w:tc>
          <w:tcPr>
            <w:tcW w:w="3652" w:type="dxa"/>
            <w:vMerge w:val="restart"/>
          </w:tcPr>
          <w:p w:rsidR="00310440" w:rsidRPr="008C157B" w:rsidRDefault="00310440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по должностям ПКГ «Общеотраслевые должности служащих третьего уровня»</w:t>
            </w:r>
          </w:p>
        </w:tc>
        <w:tc>
          <w:tcPr>
            <w:tcW w:w="3822" w:type="dxa"/>
            <w:vAlign w:val="center"/>
          </w:tcPr>
          <w:p w:rsidR="00310440" w:rsidRPr="008C157B" w:rsidRDefault="00310440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27" w:type="dxa"/>
            <w:vAlign w:val="center"/>
          </w:tcPr>
          <w:p w:rsidR="00310440" w:rsidRPr="008C157B" w:rsidRDefault="00310440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2</w:t>
            </w:r>
            <w:r w:rsidR="005D1303" w:rsidRPr="008C157B">
              <w:rPr>
                <w:rFonts w:ascii="Times New Roman" w:hAnsi="Times New Roman"/>
                <w:sz w:val="24"/>
                <w:szCs w:val="24"/>
              </w:rPr>
              <w:t>0</w:t>
            </w:r>
            <w:r w:rsidRPr="008C15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157B" w:rsidRPr="008C157B" w:rsidTr="008C157B">
        <w:trPr>
          <w:trHeight w:val="177"/>
        </w:trPr>
        <w:tc>
          <w:tcPr>
            <w:tcW w:w="3652" w:type="dxa"/>
            <w:vMerge/>
          </w:tcPr>
          <w:p w:rsidR="00310440" w:rsidRPr="008C157B" w:rsidRDefault="00310440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310440" w:rsidRPr="008C157B" w:rsidRDefault="005D1303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2</w:t>
            </w:r>
            <w:r w:rsidR="00310440" w:rsidRPr="008C157B">
              <w:rPr>
                <w:rFonts w:ascii="Times New Roman" w:hAnsi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2727" w:type="dxa"/>
            <w:vAlign w:val="center"/>
          </w:tcPr>
          <w:p w:rsidR="00310440" w:rsidRPr="008C157B" w:rsidRDefault="00310440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2</w:t>
            </w:r>
            <w:r w:rsidR="005D1303" w:rsidRPr="008C157B">
              <w:rPr>
                <w:rFonts w:ascii="Times New Roman" w:hAnsi="Times New Roman"/>
                <w:sz w:val="24"/>
                <w:szCs w:val="24"/>
              </w:rPr>
              <w:t>2</w:t>
            </w:r>
            <w:r w:rsidRPr="008C15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157B" w:rsidRPr="008C157B" w:rsidTr="008C157B">
        <w:trPr>
          <w:trHeight w:val="177"/>
        </w:trPr>
        <w:tc>
          <w:tcPr>
            <w:tcW w:w="3652" w:type="dxa"/>
            <w:vMerge/>
          </w:tcPr>
          <w:p w:rsidR="005D1303" w:rsidRPr="008C157B" w:rsidRDefault="005D1303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5D1303" w:rsidRPr="008C157B" w:rsidRDefault="005D1303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727" w:type="dxa"/>
            <w:vAlign w:val="center"/>
          </w:tcPr>
          <w:p w:rsidR="005D1303" w:rsidRPr="008C157B" w:rsidRDefault="005D1303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8C157B" w:rsidRPr="008C157B" w:rsidTr="008C157B">
        <w:trPr>
          <w:trHeight w:val="294"/>
        </w:trPr>
        <w:tc>
          <w:tcPr>
            <w:tcW w:w="3652" w:type="dxa"/>
            <w:vMerge/>
          </w:tcPr>
          <w:p w:rsidR="00310440" w:rsidRPr="008C157B" w:rsidRDefault="00310440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310440" w:rsidRPr="008C157B" w:rsidRDefault="00310440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727" w:type="dxa"/>
            <w:vAlign w:val="center"/>
          </w:tcPr>
          <w:p w:rsidR="00310440" w:rsidRPr="008C157B" w:rsidRDefault="00310440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8C157B" w:rsidRPr="008C157B" w:rsidTr="008C157B">
        <w:trPr>
          <w:trHeight w:val="294"/>
        </w:trPr>
        <w:tc>
          <w:tcPr>
            <w:tcW w:w="3652" w:type="dxa"/>
            <w:vMerge/>
          </w:tcPr>
          <w:p w:rsidR="00310440" w:rsidRPr="008C157B" w:rsidRDefault="00310440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310440" w:rsidRPr="008C157B" w:rsidRDefault="00310440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727" w:type="dxa"/>
            <w:vAlign w:val="center"/>
          </w:tcPr>
          <w:p w:rsidR="00310440" w:rsidRPr="008C157B" w:rsidRDefault="00310440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8C157B" w:rsidRPr="008C157B" w:rsidTr="008C157B">
        <w:trPr>
          <w:trHeight w:val="725"/>
        </w:trPr>
        <w:tc>
          <w:tcPr>
            <w:tcW w:w="3652" w:type="dxa"/>
            <w:vMerge w:val="restart"/>
          </w:tcPr>
          <w:p w:rsidR="005D1303" w:rsidRPr="008C157B" w:rsidRDefault="005D1303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по должностям ПКГ «Общеотраслевые должности профессии рабочих первого уровня»</w:t>
            </w:r>
          </w:p>
        </w:tc>
        <w:tc>
          <w:tcPr>
            <w:tcW w:w="3822" w:type="dxa"/>
            <w:vAlign w:val="center"/>
          </w:tcPr>
          <w:p w:rsidR="005D1303" w:rsidRPr="008C157B" w:rsidRDefault="005D1303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27" w:type="dxa"/>
            <w:vAlign w:val="center"/>
          </w:tcPr>
          <w:p w:rsidR="005D1303" w:rsidRPr="008C157B" w:rsidRDefault="005D1303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8C157B" w:rsidRPr="008C157B" w:rsidTr="008C157B">
        <w:trPr>
          <w:trHeight w:val="892"/>
        </w:trPr>
        <w:tc>
          <w:tcPr>
            <w:tcW w:w="3652" w:type="dxa"/>
            <w:vMerge/>
          </w:tcPr>
          <w:p w:rsidR="005D1303" w:rsidRPr="008C157B" w:rsidRDefault="005D1303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5D1303" w:rsidRPr="008C157B" w:rsidRDefault="005D1303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27" w:type="dxa"/>
            <w:vAlign w:val="center"/>
          </w:tcPr>
          <w:p w:rsidR="005D1303" w:rsidRPr="008C157B" w:rsidRDefault="005D1303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8C157B" w:rsidRPr="008C157B" w:rsidTr="008C157B">
        <w:trPr>
          <w:trHeight w:val="298"/>
        </w:trPr>
        <w:tc>
          <w:tcPr>
            <w:tcW w:w="3652" w:type="dxa"/>
            <w:vMerge w:val="restart"/>
          </w:tcPr>
          <w:p w:rsidR="00963435" w:rsidRPr="008C157B" w:rsidRDefault="00963435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по должностям ПКГ «Общеотраслевые должности профессии рабочих второго уровня»</w:t>
            </w:r>
          </w:p>
        </w:tc>
        <w:tc>
          <w:tcPr>
            <w:tcW w:w="3822" w:type="dxa"/>
            <w:vAlign w:val="center"/>
          </w:tcPr>
          <w:p w:rsidR="00963435" w:rsidRPr="008C157B" w:rsidRDefault="00963435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27" w:type="dxa"/>
            <w:vAlign w:val="center"/>
          </w:tcPr>
          <w:p w:rsidR="00963435" w:rsidRPr="008C157B" w:rsidRDefault="00963435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8C157B" w:rsidRPr="008C157B" w:rsidTr="008C157B">
        <w:trPr>
          <w:trHeight w:val="307"/>
        </w:trPr>
        <w:tc>
          <w:tcPr>
            <w:tcW w:w="3652" w:type="dxa"/>
            <w:vMerge/>
          </w:tcPr>
          <w:p w:rsidR="00963435" w:rsidRPr="008C157B" w:rsidRDefault="00963435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963435" w:rsidRPr="008C157B" w:rsidRDefault="00963435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27" w:type="dxa"/>
            <w:vAlign w:val="center"/>
          </w:tcPr>
          <w:p w:rsidR="00963435" w:rsidRPr="008C157B" w:rsidRDefault="00963435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8C157B" w:rsidRPr="008C157B" w:rsidTr="008C157B">
        <w:trPr>
          <w:trHeight w:val="307"/>
        </w:trPr>
        <w:tc>
          <w:tcPr>
            <w:tcW w:w="3652" w:type="dxa"/>
            <w:vMerge/>
          </w:tcPr>
          <w:p w:rsidR="00963435" w:rsidRPr="008C157B" w:rsidRDefault="00963435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963435" w:rsidRPr="008C157B" w:rsidRDefault="00963435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727" w:type="dxa"/>
            <w:vAlign w:val="center"/>
          </w:tcPr>
          <w:p w:rsidR="00963435" w:rsidRPr="008C157B" w:rsidRDefault="00963435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8C157B" w:rsidRPr="008C157B" w:rsidTr="008C157B">
        <w:trPr>
          <w:trHeight w:val="502"/>
        </w:trPr>
        <w:tc>
          <w:tcPr>
            <w:tcW w:w="3652" w:type="dxa"/>
            <w:vMerge/>
          </w:tcPr>
          <w:p w:rsidR="00963435" w:rsidRPr="008C157B" w:rsidRDefault="00963435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963435" w:rsidRPr="008C157B" w:rsidRDefault="00963435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2727" w:type="dxa"/>
            <w:vAlign w:val="center"/>
          </w:tcPr>
          <w:p w:rsidR="00963435" w:rsidRPr="008C157B" w:rsidRDefault="00963435" w:rsidP="008C15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57B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</w:tbl>
    <w:p w:rsidR="00310440" w:rsidRPr="008C157B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440" w:rsidRPr="008C157B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C15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</w:t>
      </w:r>
      <w:r w:rsidRPr="008C157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за интенсивность, высокие результаты работы может, устанавливается работнику </w:t>
      </w:r>
      <w:r w:rsidR="00A00FAC" w:rsidRPr="008C157B">
        <w:rPr>
          <w:rFonts w:ascii="Times New Roman" w:eastAsia="Times New Roman" w:hAnsi="Times New Roman" w:cs="Calibri"/>
          <w:sz w:val="24"/>
          <w:szCs w:val="24"/>
          <w:lang w:eastAsia="ru-RU"/>
        </w:rPr>
        <w:t>учреждения</w:t>
      </w:r>
      <w:r w:rsidRPr="008C157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на год или на определенный срок.</w:t>
      </w:r>
    </w:p>
    <w:p w:rsidR="00310440" w:rsidRPr="00474BB2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BB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Для вновь принятых работников </w:t>
      </w:r>
      <w:r w:rsidR="00A00FAC" w:rsidRPr="00474BB2">
        <w:rPr>
          <w:rFonts w:ascii="Times New Roman" w:eastAsia="Times New Roman" w:hAnsi="Times New Roman" w:cs="Calibri"/>
          <w:sz w:val="24"/>
          <w:szCs w:val="24"/>
          <w:lang w:eastAsia="ru-RU"/>
        </w:rPr>
        <w:t>учреждения</w:t>
      </w:r>
      <w:r w:rsidRPr="00474BB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устанавливается</w:t>
      </w:r>
      <w:r w:rsidRPr="00474BB2">
        <w:rPr>
          <w:rFonts w:ascii="Times New Roman" w:eastAsia="Times New Roman" w:hAnsi="Times New Roman" w:cs="Calibri"/>
          <w:i/>
          <w:sz w:val="24"/>
          <w:szCs w:val="24"/>
          <w:lang w:eastAsia="ru-RU"/>
        </w:rPr>
        <w:t xml:space="preserve"> </w:t>
      </w:r>
      <w:r w:rsidRPr="00474BB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максимальный процент от должностного оклада размер выплаты на испытательный срок. </w:t>
      </w:r>
    </w:p>
    <w:p w:rsidR="00310440" w:rsidRPr="008C157B" w:rsidRDefault="00310440" w:rsidP="008C15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7B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Выплата за качество выполняемых работ осуществляется единовременно при:</w:t>
      </w:r>
    </w:p>
    <w:p w:rsidR="00310440" w:rsidRPr="00CF6D6F" w:rsidRDefault="00474BB2" w:rsidP="008C15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0440" w:rsidRPr="008C1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поощрении Президентом Российской Федерации, Правительством </w:t>
      </w:r>
      <w:r w:rsidR="00310440" w:rsidRPr="00CF6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присвоении почетных званий Российской Федерации и награждении знаками отличия Российской Федерации, награждении орденами и медалями Российской Федерации, награждении ведомственными знаками отличия в случаях, предусмотренных федеральными нормативными правовыми актами;</w:t>
      </w:r>
    </w:p>
    <w:p w:rsidR="00310440" w:rsidRPr="00CF6D6F" w:rsidRDefault="00474BB2" w:rsidP="008C15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0440" w:rsidRPr="00CF6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поощрениях, предусмотренных областными нормативными правовыми актами.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Размер единовременной выплаты за качество выполняемых работ устанавливается в размере 100 процентов должностного оклада.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3.4.4</w:t>
      </w:r>
      <w:r w:rsidRPr="00474BB2">
        <w:rPr>
          <w:rFonts w:ascii="Times New Roman" w:eastAsia="Calibri" w:hAnsi="Times New Roman" w:cs="Times New Roman"/>
          <w:sz w:val="24"/>
          <w:szCs w:val="24"/>
        </w:rPr>
        <w:t>. Выплата за стаж непрерывной работы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выслугу лет устанавливается в зависимости от стажа работы, дающего право на получение указанной выплаты в следующих размерах: </w:t>
      </w:r>
    </w:p>
    <w:tbl>
      <w:tblPr>
        <w:tblW w:w="0" w:type="auto"/>
        <w:tblInd w:w="768" w:type="dxa"/>
        <w:tblLook w:val="01E0" w:firstRow="1" w:lastRow="1" w:firstColumn="1" w:lastColumn="1" w:noHBand="0" w:noVBand="0"/>
      </w:tblPr>
      <w:tblGrid>
        <w:gridCol w:w="2493"/>
        <w:gridCol w:w="3969"/>
      </w:tblGrid>
      <w:tr w:rsidR="00310440" w:rsidRPr="00CF6D6F" w:rsidTr="00474BB2">
        <w:tc>
          <w:tcPr>
            <w:tcW w:w="2493" w:type="dxa"/>
          </w:tcPr>
          <w:p w:rsidR="00310440" w:rsidRPr="00CF6D6F" w:rsidRDefault="00310440" w:rsidP="008C157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 лет</w:t>
            </w:r>
          </w:p>
        </w:tc>
        <w:tc>
          <w:tcPr>
            <w:tcW w:w="3969" w:type="dxa"/>
          </w:tcPr>
          <w:p w:rsidR="00310440" w:rsidRPr="00CF6D6F" w:rsidRDefault="00310440" w:rsidP="008C157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10% должностного оклада;</w:t>
            </w:r>
          </w:p>
        </w:tc>
      </w:tr>
      <w:tr w:rsidR="00310440" w:rsidRPr="00CF6D6F" w:rsidTr="00474BB2">
        <w:tc>
          <w:tcPr>
            <w:tcW w:w="2493" w:type="dxa"/>
          </w:tcPr>
          <w:p w:rsidR="00310440" w:rsidRPr="00CF6D6F" w:rsidRDefault="00310440" w:rsidP="008C157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5 до 10 лет</w:t>
            </w:r>
          </w:p>
        </w:tc>
        <w:tc>
          <w:tcPr>
            <w:tcW w:w="3969" w:type="dxa"/>
          </w:tcPr>
          <w:p w:rsidR="00310440" w:rsidRPr="00CF6D6F" w:rsidRDefault="00310440" w:rsidP="008C157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15% должностного оклада;</w:t>
            </w:r>
          </w:p>
        </w:tc>
      </w:tr>
      <w:tr w:rsidR="00310440" w:rsidRPr="00CF6D6F" w:rsidTr="00474BB2">
        <w:tc>
          <w:tcPr>
            <w:tcW w:w="2493" w:type="dxa"/>
          </w:tcPr>
          <w:p w:rsidR="00310440" w:rsidRPr="00CF6D6F" w:rsidRDefault="00310440" w:rsidP="008C157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3969" w:type="dxa"/>
          </w:tcPr>
          <w:p w:rsidR="00310440" w:rsidRPr="00CF6D6F" w:rsidRDefault="00310440" w:rsidP="008C157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20% должностного оклада;</w:t>
            </w:r>
          </w:p>
        </w:tc>
      </w:tr>
      <w:tr w:rsidR="00310440" w:rsidRPr="00CF6D6F" w:rsidTr="00474BB2">
        <w:tc>
          <w:tcPr>
            <w:tcW w:w="2493" w:type="dxa"/>
          </w:tcPr>
          <w:p w:rsidR="00310440" w:rsidRPr="00CF6D6F" w:rsidRDefault="00310440" w:rsidP="008C157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15 лет </w:t>
            </w:r>
          </w:p>
        </w:tc>
        <w:tc>
          <w:tcPr>
            <w:tcW w:w="3969" w:type="dxa"/>
          </w:tcPr>
          <w:p w:rsidR="00310440" w:rsidRPr="00CF6D6F" w:rsidRDefault="00310440" w:rsidP="008C157B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30% должностного оклада.</w:t>
            </w:r>
          </w:p>
        </w:tc>
      </w:tr>
    </w:tbl>
    <w:p w:rsidR="00310440" w:rsidRPr="00CF6D6F" w:rsidRDefault="00310440" w:rsidP="008C15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стажа непрерывной работы, выслуги лет дающего право </w:t>
      </w:r>
      <w:r w:rsidRPr="00CF6D6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получение выплаты и определения размеров выплаты за стаж непрерывной</w:t>
      </w:r>
      <w:r w:rsidRPr="00CF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выслугу лет осуществляется комиссией </w:t>
      </w:r>
      <w:r w:rsidR="00A00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F6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440" w:rsidRPr="00CF6D6F" w:rsidRDefault="00310440" w:rsidP="008C15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Заседание комиссии </w:t>
      </w:r>
      <w:r w:rsidR="00A00FA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учреждения</w:t>
      </w:r>
      <w:r w:rsidRPr="00CF6D6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проходит ежемесячно, результаты по установлению </w:t>
      </w:r>
      <w:r w:rsidRPr="00CF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стажа оформляются протоколом заседания комиссии </w:t>
      </w:r>
      <w:r w:rsidR="00A00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F6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В стаж работы, дающий право на получение выплаты за выслугу лет, включаются стаж работы, как по основному месту работы, так и по совместительству в организациях любой организационно-правовой формы по специальности (профессии).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В случае, если у работников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право на назначение или изменение выплаты за стаж непрерывной работы, выслугу лет наступило в период пребывания в ежегодном основном и дополнительном оплачиваемых отпусках, в отпуске без сохранения заработной платы, а также в период временной нетрудоспособности, при повышении квалификации и переподготовке кадров с сохранением среднего заработка по месту основной работы, установление надбавки в новом размере производится после окончания соответствующего отпуска, временной нетрудоспособности, </w:t>
      </w:r>
      <w:r w:rsidRPr="00CF6D6F">
        <w:rPr>
          <w:rFonts w:ascii="Times New Roman" w:eastAsia="Calibri" w:hAnsi="Times New Roman" w:cs="Times New Roman"/>
          <w:sz w:val="24"/>
          <w:szCs w:val="24"/>
        </w:rPr>
        <w:t>обучения в учебных заведениях системы повышения квалификации и переподготовки кадров.</w:t>
      </w:r>
    </w:p>
    <w:p w:rsidR="00310440" w:rsidRPr="00CF6D6F" w:rsidRDefault="00310440" w:rsidP="008C15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74BB2">
        <w:rPr>
          <w:rFonts w:ascii="Times New Roman" w:eastAsia="Times New Roman" w:hAnsi="Times New Roman" w:cs="Times New Roman"/>
          <w:sz w:val="24"/>
          <w:szCs w:val="24"/>
          <w:lang w:eastAsia="ru-RU"/>
        </w:rPr>
        <w:t>.4.5. Премиальные выплаты по итогам работы</w:t>
      </w:r>
      <w:r w:rsidRPr="00CF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месяц, </w:t>
      </w:r>
      <w:r w:rsidRPr="0047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квартал </w:t>
      </w:r>
      <w:r w:rsidRPr="00CF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выплачиваются с целью поощрения работников </w:t>
      </w:r>
      <w:r w:rsidR="00A00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F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CF6D6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общие результаты труда по итогам работы за установленный период</w:t>
      </w:r>
      <w:r w:rsidRPr="00CF6D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0440" w:rsidRPr="00474BB2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Премирование работников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на основании оценки эффективности деятельности в соответствии с </w:t>
      </w:r>
      <w:r w:rsidRPr="00474BB2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474BB2" w:rsidRPr="00474BB2">
        <w:rPr>
          <w:rFonts w:ascii="Times New Roman" w:eastAsia="Calibri" w:hAnsi="Times New Roman" w:cs="Times New Roman"/>
          <w:sz w:val="24"/>
          <w:szCs w:val="24"/>
        </w:rPr>
        <w:t>м</w:t>
      </w:r>
      <w:r w:rsidRPr="00474BB2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474BB2" w:rsidRPr="00474BB2">
        <w:rPr>
          <w:rFonts w:ascii="Times New Roman" w:eastAsia="Calibri" w:hAnsi="Times New Roman" w:cs="Times New Roman"/>
          <w:sz w:val="24"/>
          <w:szCs w:val="24"/>
        </w:rPr>
        <w:t>3</w:t>
      </w:r>
      <w:r w:rsidRPr="00474BB2">
        <w:rPr>
          <w:rFonts w:ascii="Times New Roman" w:eastAsia="Calibri" w:hAnsi="Times New Roman" w:cs="Times New Roman"/>
          <w:sz w:val="24"/>
          <w:szCs w:val="24"/>
        </w:rPr>
        <w:t xml:space="preserve"> к настоящему Положению</w:t>
      </w:r>
      <w:r w:rsidRPr="00474BB2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310440" w:rsidRPr="00CF6D6F" w:rsidRDefault="00310440" w:rsidP="008C15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6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Решения об установлении премиальных выплат </w:t>
      </w:r>
      <w:r w:rsidRPr="00CF6D6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работникам </w:t>
      </w:r>
      <w:r w:rsidR="00A00FAC">
        <w:rPr>
          <w:rFonts w:ascii="Times New Roman" w:eastAsia="Times New Roman" w:hAnsi="Times New Roman" w:cs="Calibri"/>
          <w:sz w:val="24"/>
          <w:szCs w:val="24"/>
          <w:lang w:eastAsia="ru-RU"/>
        </w:rPr>
        <w:t>учреждения</w:t>
      </w:r>
      <w:r w:rsidRPr="00CF6D6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CF6D6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производятся комиссией </w:t>
      </w:r>
      <w:r w:rsidR="00A00FA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учреждения</w:t>
      </w:r>
      <w:r w:rsidRPr="00CF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оценки показателей эффективности деятельности работника </w:t>
      </w:r>
      <w:r w:rsidR="00A00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F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набранной суммой баллов.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Работник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готовит отчет об оценке эффективности своей деятельности и направляет в комиссию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. Комиссия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рассматривает представленный работником отчет и представляет предложения по оценке выполнения показателей эффективности его деятельности директору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который принимает решение о премировании или об отказе в премировании работника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Оценка выполнения показателей эффективности деятельности проводится комиссией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6D6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 сроки, установленные правовым актом </w:t>
      </w:r>
      <w:r w:rsidR="00A00FAC">
        <w:rPr>
          <w:rFonts w:ascii="Times New Roman" w:eastAsia="Calibri" w:hAnsi="Times New Roman" w:cs="Times New Roman"/>
          <w:spacing w:val="-6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Комиссия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рассматривает предложения по оценке эффективности деятельности, </w:t>
      </w:r>
      <w:r w:rsidRPr="00CF6D6F">
        <w:rPr>
          <w:rFonts w:ascii="Times New Roman" w:eastAsia="Calibri" w:hAnsi="Times New Roman" w:cs="Times New Roman"/>
          <w:sz w:val="24"/>
          <w:szCs w:val="24"/>
        </w:rPr>
        <w:lastRenderedPageBreak/>
        <w:t>согласует набранную сумму баллов по каждому работнику и устанавливает размер одного балла, выраженного в процентах.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D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Премии начисляются с учетом количества фактически отработанного времени за установленный период в пределах объема субсидий, поступающих в установленном порядке в </w:t>
      </w:r>
      <w:r w:rsidR="00A00FAC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учреждение</w:t>
      </w:r>
      <w:r w:rsidRPr="00CF6D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областного бюджета, или средств, поступающих от приносящей доход деятельности.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Премиальные выплаты производятся работникам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>, состоящим в списочном составе на момент начисления премии.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Максимальное количество баллов, которое можно набрать за отчетный период, принимается за 100 процентов. Премия не выплачивается, если сумма баллов, набранных за отчетный период составит меньше 50 процентов.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При наличии дисциплинарного взыскания работникам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6D6F">
        <w:rPr>
          <w:rFonts w:ascii="Times New Roman" w:eastAsia="Calibri" w:hAnsi="Times New Roman" w:cs="Times New Roman"/>
          <w:sz w:val="24"/>
          <w:szCs w:val="24"/>
          <w:lang w:eastAsia="ru-RU"/>
        </w:rPr>
        <w:t>за период, в котором совершен проступок,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премиальная выплата не выплачивается.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BB2">
        <w:rPr>
          <w:rFonts w:ascii="Times New Roman" w:eastAsia="Calibri" w:hAnsi="Times New Roman" w:cs="Times New Roman"/>
          <w:sz w:val="24"/>
          <w:szCs w:val="24"/>
        </w:rPr>
        <w:t>3.5. Материальная помощь: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3.5.1. Из фонда оплаты труда работникам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может быть оказана материальная помощь в следующих случаях:</w:t>
      </w:r>
    </w:p>
    <w:p w:rsidR="00310440" w:rsidRPr="00CF6D6F" w:rsidRDefault="00474BB2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0440" w:rsidRPr="00CF6D6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 (гибели) члена семьи (супруг, супруга), близкого родственника (родители, дети, усыновители, усыновленные, братья, сестры, дедушка, бабушка, внуки);</w:t>
      </w:r>
    </w:p>
    <w:p w:rsidR="00310440" w:rsidRPr="00CF6D6F" w:rsidRDefault="00474BB2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0440" w:rsidRPr="00CF6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необходимости длительного лечения и восстановления здоровья (более 1 месяца) работника; </w:t>
      </w:r>
    </w:p>
    <w:p w:rsidR="00310440" w:rsidRPr="00CF6D6F" w:rsidRDefault="00474BB2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0440" w:rsidRPr="00CF6D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утраты личного имущества в результате стихийного бедствия, пожара, аварии, противоправных действий третьих лиц;</w:t>
      </w:r>
    </w:p>
    <w:p w:rsidR="00310440" w:rsidRPr="00CF6D6F" w:rsidRDefault="00474BB2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0440" w:rsidRPr="00CF6D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 ребенка;</w:t>
      </w:r>
    </w:p>
    <w:p w:rsidR="00310440" w:rsidRPr="00CF6D6F" w:rsidRDefault="00474BB2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0440" w:rsidRPr="00CF6D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 при наличии уважительных причин.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Решение об оказании материальной помощи и ее конкретном размере принимается на основании письменного заявления работника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Pr="00CF6D6F">
        <w:rPr>
          <w:rFonts w:ascii="Times New Roman" w:eastAsia="Calibri" w:hAnsi="Times New Roman" w:cs="Times New Roman"/>
          <w:spacing w:val="-2"/>
          <w:sz w:val="24"/>
          <w:szCs w:val="24"/>
        </w:rPr>
        <w:t>приложением документов, подтверждающих наличие оснований для выплаты.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Решение об оказании материальной помощи и ее конкретном размере </w:t>
      </w:r>
      <w:r w:rsidRPr="00CF6D6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принимается директором </w:t>
      </w:r>
      <w:r w:rsidR="00A00FAC">
        <w:rPr>
          <w:rFonts w:ascii="Times New Roman" w:eastAsia="Calibri" w:hAnsi="Times New Roman" w:cs="Times New Roman"/>
          <w:spacing w:val="-6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и оформляется приказом </w:t>
      </w:r>
      <w:r w:rsidR="00A00FAC">
        <w:rPr>
          <w:rFonts w:ascii="Times New Roman" w:eastAsia="Calibri" w:hAnsi="Times New Roman" w:cs="Times New Roman"/>
          <w:spacing w:val="-6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3.5.2. В случае смерти работника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материальная помощь может быть выплачена члену его семьи (супруг, </w:t>
      </w:r>
      <w:r w:rsidRPr="00CF6D6F">
        <w:rPr>
          <w:rFonts w:ascii="Times New Roman" w:eastAsia="Calibri" w:hAnsi="Times New Roman" w:cs="Times New Roman"/>
          <w:spacing w:val="-6"/>
          <w:sz w:val="24"/>
          <w:szCs w:val="24"/>
        </w:rPr>
        <w:t>супруга), близким родственникам (родители, дети, усыновители, усыновленные,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братья, сестры, дедушка, бабушка, внуки). Решение о выплате материальной помощи и ее конкретном размере принимается директором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на основании заявления члена семьи или одного из близких родственников с </w:t>
      </w:r>
      <w:r w:rsidRPr="00CF6D6F">
        <w:rPr>
          <w:rFonts w:ascii="Times New Roman" w:eastAsia="Calibri" w:hAnsi="Times New Roman" w:cs="Times New Roman"/>
          <w:spacing w:val="-4"/>
          <w:sz w:val="24"/>
          <w:szCs w:val="24"/>
        </w:rPr>
        <w:t>приложением копии свидетельства о смерти, копии свидетельства о рождении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(в подтверждение родства).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3.5.3. Материальная помощь, оказываемая работникам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, может предоставляться </w:t>
      </w:r>
      <w:r w:rsidRPr="00CF6D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пределах утвержденного для </w:t>
      </w:r>
      <w:r w:rsidR="00A00FAC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CF6D6F">
        <w:rPr>
          <w:rFonts w:ascii="Times New Roman" w:eastAsia="Calibri" w:hAnsi="Times New Roman" w:cs="Times New Roman"/>
          <w:sz w:val="24"/>
          <w:szCs w:val="24"/>
        </w:rPr>
        <w:t xml:space="preserve"> фонда оплаты труда.</w:t>
      </w:r>
    </w:p>
    <w:p w:rsidR="00310440" w:rsidRPr="00CF6D6F" w:rsidRDefault="00310440" w:rsidP="008C15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D6F">
        <w:rPr>
          <w:rFonts w:ascii="Times New Roman" w:eastAsia="Calibri" w:hAnsi="Times New Roman" w:cs="Times New Roman"/>
          <w:sz w:val="24"/>
          <w:szCs w:val="24"/>
        </w:rPr>
        <w:t>3.5.4. Материальная помощь не относится к стимулирующим выплатам и не учитывается при определении среднего заработка.</w:t>
      </w:r>
    </w:p>
    <w:p w:rsidR="00310440" w:rsidRPr="00310440" w:rsidRDefault="00310440" w:rsidP="00310440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440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</w:p>
    <w:p w:rsidR="00310440" w:rsidRPr="00310440" w:rsidRDefault="00310440" w:rsidP="00310440">
      <w:pPr>
        <w:autoSpaceDE w:val="0"/>
        <w:autoSpaceDN w:val="0"/>
        <w:adjustRightInd w:val="0"/>
        <w:spacing w:after="0" w:line="360" w:lineRule="atLeast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10440" w:rsidRPr="00310440" w:rsidSect="00F30833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851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310440" w:rsidRPr="006D369A" w:rsidRDefault="00310440" w:rsidP="006D369A">
      <w:pPr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D369A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 1</w:t>
      </w:r>
    </w:p>
    <w:p w:rsidR="006D369A" w:rsidRDefault="00310440" w:rsidP="006D369A">
      <w:pPr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D369A">
        <w:rPr>
          <w:rFonts w:ascii="Times New Roman" w:eastAsia="Calibri" w:hAnsi="Times New Roman" w:cs="Times New Roman"/>
          <w:sz w:val="18"/>
          <w:szCs w:val="18"/>
        </w:rPr>
        <w:t xml:space="preserve">к Положение об оплате труда работников </w:t>
      </w:r>
    </w:p>
    <w:p w:rsidR="006D369A" w:rsidRDefault="00310440" w:rsidP="006D369A">
      <w:pPr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D369A">
        <w:rPr>
          <w:rFonts w:ascii="Times New Roman" w:eastAsia="Calibri" w:hAnsi="Times New Roman" w:cs="Times New Roman"/>
          <w:sz w:val="18"/>
          <w:szCs w:val="18"/>
        </w:rPr>
        <w:t xml:space="preserve">государственного областного автономного учреждения </w:t>
      </w:r>
    </w:p>
    <w:p w:rsidR="00310440" w:rsidRPr="006D369A" w:rsidRDefault="00310440" w:rsidP="006D369A">
      <w:pPr>
        <w:spacing w:after="0" w:line="240" w:lineRule="auto"/>
        <w:ind w:left="1134"/>
        <w:jc w:val="right"/>
        <w:rPr>
          <w:rFonts w:ascii="Times New Roman" w:eastAsia="Calibri" w:hAnsi="Times New Roman" w:cs="Times New Roman"/>
          <w:b/>
          <w:bCs/>
          <w:caps/>
          <w:sz w:val="18"/>
          <w:szCs w:val="18"/>
        </w:rPr>
      </w:pPr>
      <w:r w:rsidRPr="006D369A">
        <w:rPr>
          <w:rFonts w:ascii="Times New Roman" w:eastAsia="Calibri" w:hAnsi="Times New Roman" w:cs="Times New Roman"/>
          <w:sz w:val="18"/>
          <w:szCs w:val="18"/>
        </w:rPr>
        <w:t xml:space="preserve">«Новгородский </w:t>
      </w:r>
      <w:proofErr w:type="spellStart"/>
      <w:r w:rsidRPr="006D369A">
        <w:rPr>
          <w:rFonts w:ascii="Times New Roman" w:eastAsia="Calibri" w:hAnsi="Times New Roman" w:cs="Times New Roman"/>
          <w:sz w:val="18"/>
          <w:szCs w:val="18"/>
        </w:rPr>
        <w:t>Кванториум</w:t>
      </w:r>
      <w:proofErr w:type="spellEnd"/>
      <w:r w:rsidRPr="006D369A">
        <w:rPr>
          <w:rFonts w:ascii="Times New Roman" w:eastAsia="Calibri" w:hAnsi="Times New Roman" w:cs="Times New Roman"/>
          <w:sz w:val="18"/>
          <w:szCs w:val="18"/>
        </w:rPr>
        <w:t>»</w:t>
      </w:r>
    </w:p>
    <w:p w:rsidR="00310440" w:rsidRPr="006D369A" w:rsidRDefault="00310440" w:rsidP="00310440">
      <w:pPr>
        <w:spacing w:before="120"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10440" w:rsidRPr="006D369A" w:rsidRDefault="00310440" w:rsidP="00310440">
      <w:pPr>
        <w:spacing w:before="120" w:after="200" w:line="240" w:lineRule="exact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0"/>
          <w:szCs w:val="20"/>
        </w:rPr>
      </w:pPr>
      <w:r w:rsidRPr="006D369A">
        <w:rPr>
          <w:rFonts w:ascii="Times New Roman" w:eastAsia="Calibri" w:hAnsi="Times New Roman" w:cs="Times New Roman"/>
          <w:b/>
          <w:bCs/>
          <w:caps/>
          <w:color w:val="000000"/>
          <w:sz w:val="20"/>
          <w:szCs w:val="20"/>
        </w:rPr>
        <w:t>РАЗМЕРЫ ОКЛАДОВ (ДОЛЖНОСТНЫХ ОКЛАДОВ)</w:t>
      </w:r>
    </w:p>
    <w:p w:rsidR="00310440" w:rsidRPr="006D369A" w:rsidRDefault="00310440" w:rsidP="00310440">
      <w:pPr>
        <w:spacing w:before="120" w:after="200" w:line="240" w:lineRule="exac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369A">
        <w:rPr>
          <w:rFonts w:ascii="Times New Roman" w:eastAsia="Calibri" w:hAnsi="Times New Roman" w:cs="Times New Roman"/>
          <w:b/>
          <w:sz w:val="20"/>
          <w:szCs w:val="20"/>
        </w:rPr>
        <w:t xml:space="preserve">должностей руководителей, специалистов и служащих, рабочих по профессиональным </w:t>
      </w:r>
      <w:r w:rsidRPr="006D369A">
        <w:rPr>
          <w:rFonts w:ascii="Times New Roman" w:eastAsia="Calibri" w:hAnsi="Times New Roman" w:cs="Times New Roman"/>
          <w:b/>
          <w:spacing w:val="-4"/>
          <w:sz w:val="20"/>
          <w:szCs w:val="20"/>
        </w:rPr>
        <w:t xml:space="preserve">квалификационным группам </w:t>
      </w:r>
    </w:p>
    <w:tbl>
      <w:tblPr>
        <w:tblW w:w="0" w:type="auto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5670"/>
        <w:gridCol w:w="2268"/>
      </w:tblGrid>
      <w:tr w:rsidR="00310440" w:rsidRPr="006D369A" w:rsidTr="00474BB2">
        <w:trPr>
          <w:trHeight w:val="1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40" w:rsidRPr="006D369A" w:rsidRDefault="00310440" w:rsidP="00310440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40" w:rsidRPr="006D369A" w:rsidRDefault="00310440" w:rsidP="00EA6869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ПКГ,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40" w:rsidRPr="006D369A" w:rsidRDefault="00310440" w:rsidP="00EA6869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Должности, отнесенные к квалификационному уровню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40" w:rsidRPr="006D369A" w:rsidRDefault="00310440" w:rsidP="00126BB7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оклада (должностного оклада)</w:t>
            </w:r>
          </w:p>
        </w:tc>
      </w:tr>
    </w:tbl>
    <w:p w:rsidR="00310440" w:rsidRPr="006D369A" w:rsidRDefault="00310440" w:rsidP="0031044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5670"/>
        <w:gridCol w:w="2268"/>
      </w:tblGrid>
      <w:tr w:rsidR="00310440" w:rsidRPr="006D369A" w:rsidTr="00474BB2">
        <w:trPr>
          <w:cantSplit/>
          <w:trHeight w:val="28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40" w:rsidRPr="006D369A" w:rsidRDefault="00310440" w:rsidP="00310440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40" w:rsidRPr="006D369A" w:rsidRDefault="00310440" w:rsidP="00310440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40" w:rsidRPr="006D369A" w:rsidRDefault="00310440" w:rsidP="00310440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440" w:rsidRPr="006D369A" w:rsidRDefault="00310440" w:rsidP="00310440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A6869" w:rsidRPr="006D369A" w:rsidTr="00474BB2">
        <w:trPr>
          <w:cantSplit/>
          <w:trHeight w:val="28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69" w:rsidRPr="006D369A" w:rsidRDefault="00EA6869" w:rsidP="00EA6869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69" w:rsidRPr="006D369A" w:rsidRDefault="00EA6869" w:rsidP="00EA6869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ПКГ должностей педагогических работников</w:t>
            </w:r>
          </w:p>
        </w:tc>
      </w:tr>
      <w:tr w:rsidR="00EA6869" w:rsidRPr="006D369A" w:rsidTr="00474BB2">
        <w:trPr>
          <w:cantSplit/>
          <w:trHeight w:val="28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69" w:rsidRPr="006D369A" w:rsidRDefault="00EA6869" w:rsidP="00EA6869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69" w:rsidRPr="006D369A" w:rsidRDefault="00EA6869" w:rsidP="00EA6869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квалификационный уровень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69" w:rsidRPr="006D369A" w:rsidRDefault="0083554A" w:rsidP="00EA6869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вожатый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869" w:rsidRPr="006D369A" w:rsidRDefault="0083554A" w:rsidP="00310440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5 120</w:t>
            </w:r>
          </w:p>
        </w:tc>
      </w:tr>
      <w:tr w:rsidR="0083554A" w:rsidRPr="006D369A" w:rsidTr="00474BB2">
        <w:trPr>
          <w:cantSplit/>
          <w:trHeight w:val="28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126BB7" w:rsidP="00126BB7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83554A" w:rsidP="0083554A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квалификационный уровень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83554A" w:rsidP="0083554A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 детей и взрослых, педагог-организатор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83554A" w:rsidP="0083554A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5 690</w:t>
            </w:r>
          </w:p>
        </w:tc>
      </w:tr>
      <w:tr w:rsidR="0083554A" w:rsidRPr="006D369A" w:rsidTr="00474BB2">
        <w:trPr>
          <w:cantSplit/>
          <w:trHeight w:val="28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126BB7" w:rsidP="00126BB7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83554A" w:rsidP="0083554A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квалификационный уровень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83554A" w:rsidP="0083554A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83554A" w:rsidP="0083554A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6 325</w:t>
            </w:r>
          </w:p>
        </w:tc>
      </w:tr>
      <w:tr w:rsidR="0083554A" w:rsidRPr="006D369A" w:rsidTr="00474BB2">
        <w:trPr>
          <w:cantSplit/>
          <w:trHeight w:val="283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126BB7" w:rsidP="00126BB7">
            <w:pPr>
              <w:autoSpaceDE w:val="0"/>
              <w:autoSpaceDN w:val="0"/>
              <w:adjustRightInd w:val="0"/>
              <w:spacing w:before="120" w:after="0" w:line="240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83554A" w:rsidP="0083554A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квалификационный уровень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83554A" w:rsidP="0083554A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методист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83554A" w:rsidP="0083554A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6 950</w:t>
            </w:r>
          </w:p>
        </w:tc>
      </w:tr>
      <w:tr w:rsidR="0083554A" w:rsidRPr="006D369A" w:rsidTr="00474BB2">
        <w:trPr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126BB7" w:rsidP="0083554A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83554A" w:rsidRPr="006D3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83554A" w:rsidP="0083554A">
            <w:pPr>
              <w:spacing w:before="120" w:after="0" w:line="240" w:lineRule="exac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3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ПКГ "Общеотраслевые должности служащих первого уровня" </w:t>
            </w:r>
          </w:p>
        </w:tc>
      </w:tr>
      <w:tr w:rsidR="00126BB7" w:rsidRPr="006D369A" w:rsidTr="00474BB2">
        <w:trPr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126BB7" w:rsidP="0083554A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3554A"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83554A" w:rsidP="0083554A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квалификационный уровень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83554A" w:rsidP="0083554A">
            <w:pPr>
              <w:spacing w:before="120" w:after="0"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69A">
              <w:rPr>
                <w:rFonts w:ascii="Times New Roman" w:eastAsia="Calibri" w:hAnsi="Times New Roman" w:cs="Times New Roman"/>
                <w:sz w:val="20"/>
                <w:szCs w:val="20"/>
              </w:rPr>
              <w:t>делопроизводитель, кассир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83554A" w:rsidP="0083554A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69A">
              <w:rPr>
                <w:rFonts w:ascii="Times New Roman" w:eastAsia="Calibri" w:hAnsi="Times New Roman" w:cs="Times New Roman"/>
                <w:sz w:val="20"/>
                <w:szCs w:val="20"/>
              </w:rPr>
              <w:t>4000</w:t>
            </w:r>
          </w:p>
        </w:tc>
      </w:tr>
      <w:tr w:rsidR="00126BB7" w:rsidRPr="006D369A" w:rsidTr="00474BB2">
        <w:trPr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126BB7" w:rsidP="0083554A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83554A" w:rsidRPr="006D3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83554A" w:rsidP="0083554A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ПКГ "Общеотраслевые должности служащих второго уровня" </w:t>
            </w:r>
          </w:p>
        </w:tc>
      </w:tr>
      <w:tr w:rsidR="00126BB7" w:rsidRPr="006D369A" w:rsidTr="00474BB2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126BB7" w:rsidP="0083554A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3554A"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83554A" w:rsidP="0083554A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квалификационный уровень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83554A" w:rsidP="0083554A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администратор, диспетчер, техник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83554A" w:rsidP="0083554A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4215</w:t>
            </w:r>
          </w:p>
        </w:tc>
      </w:tr>
      <w:tr w:rsidR="00126BB7" w:rsidRPr="006D369A" w:rsidTr="00474BB2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126BB7" w:rsidP="0083554A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3554A"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83554A" w:rsidP="0083554A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квалификационный уровень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83554A" w:rsidP="0083554A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83554A" w:rsidP="0083554A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4 640</w:t>
            </w:r>
          </w:p>
        </w:tc>
      </w:tr>
      <w:tr w:rsidR="00126BB7" w:rsidRPr="006D369A" w:rsidTr="00474BB2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126BB7" w:rsidP="0083554A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3554A"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83554A" w:rsidP="0083554A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квалификационный уровень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83554A" w:rsidP="0083554A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административно-хозяйственной части, </w:t>
            </w:r>
            <w:r w:rsidRPr="006D369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должности служащих первого квалификационного уровня, по которым устанавливается 1 внутри должностная категория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83554A" w:rsidP="0083554A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5060</w:t>
            </w:r>
          </w:p>
        </w:tc>
      </w:tr>
      <w:tr w:rsidR="00126BB7" w:rsidRPr="006D369A" w:rsidTr="00474BB2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126BB7" w:rsidP="0083554A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3554A"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83554A" w:rsidP="0083554A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квалификационный уровень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83554A" w:rsidP="0083554A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третьего квалификационного уровня, по которым устанавливается производное должностное наименование «ведущий»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54A" w:rsidRPr="006D369A" w:rsidRDefault="0083554A" w:rsidP="0083554A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5480</w:t>
            </w:r>
          </w:p>
        </w:tc>
      </w:tr>
    </w:tbl>
    <w:p w:rsidR="00310440" w:rsidRPr="006D369A" w:rsidRDefault="00310440" w:rsidP="00310440">
      <w:pPr>
        <w:tabs>
          <w:tab w:val="left" w:pos="6800"/>
        </w:tabs>
        <w:spacing w:after="0" w:line="280" w:lineRule="exact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sectPr w:rsidR="00310440" w:rsidRPr="006D369A" w:rsidSect="00F30833">
          <w:headerReference w:type="even" r:id="rId17"/>
          <w:headerReference w:type="default" r:id="rId18"/>
          <w:pgSz w:w="11905" w:h="16838"/>
          <w:pgMar w:top="851" w:right="56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5"/>
        <w:tblW w:w="10774" w:type="dxa"/>
        <w:tblInd w:w="-714" w:type="dxa"/>
        <w:tblLook w:val="04A0" w:firstRow="1" w:lastRow="0" w:firstColumn="1" w:lastColumn="0" w:noHBand="0" w:noVBand="1"/>
      </w:tblPr>
      <w:tblGrid>
        <w:gridCol w:w="517"/>
        <w:gridCol w:w="2123"/>
        <w:gridCol w:w="6589"/>
        <w:gridCol w:w="1545"/>
      </w:tblGrid>
      <w:tr w:rsidR="00290C83" w:rsidRPr="006D369A" w:rsidTr="00474BB2">
        <w:trPr>
          <w:trHeight w:val="333"/>
        </w:trPr>
        <w:tc>
          <w:tcPr>
            <w:tcW w:w="425" w:type="dxa"/>
          </w:tcPr>
          <w:p w:rsidR="00290C83" w:rsidRPr="006D369A" w:rsidRDefault="00290C83" w:rsidP="00310440">
            <w:pPr>
              <w:spacing w:before="120" w:after="200" w:line="240" w:lineRule="exact"/>
              <w:rPr>
                <w:rFonts w:ascii="Times New Roman" w:hAnsi="Times New Roman"/>
              </w:rPr>
            </w:pPr>
            <w:r w:rsidRPr="006D369A">
              <w:rPr>
                <w:rFonts w:ascii="Times New Roman" w:hAnsi="Times New Roman"/>
              </w:rPr>
              <w:lastRenderedPageBreak/>
              <w:t>3.5</w:t>
            </w:r>
          </w:p>
        </w:tc>
        <w:tc>
          <w:tcPr>
            <w:tcW w:w="2127" w:type="dxa"/>
          </w:tcPr>
          <w:p w:rsidR="00290C83" w:rsidRPr="006D369A" w:rsidRDefault="00E64B6D" w:rsidP="00310440">
            <w:pPr>
              <w:spacing w:before="120" w:after="200" w:line="240" w:lineRule="exact"/>
              <w:rPr>
                <w:rFonts w:ascii="Times New Roman" w:eastAsia="Times New Roman" w:hAnsi="Times New Roman"/>
              </w:rPr>
            </w:pPr>
            <w:r w:rsidRPr="006D369A">
              <w:rPr>
                <w:rFonts w:ascii="Times New Roman" w:eastAsia="Times New Roman" w:hAnsi="Times New Roman"/>
              </w:rPr>
              <w:t>5 квалификационный уровень</w:t>
            </w:r>
          </w:p>
        </w:tc>
        <w:tc>
          <w:tcPr>
            <w:tcW w:w="6662" w:type="dxa"/>
          </w:tcPr>
          <w:p w:rsidR="00290C83" w:rsidRPr="006D369A" w:rsidRDefault="00290C83" w:rsidP="00E64B6D">
            <w:pPr>
              <w:spacing w:before="120" w:after="200" w:line="240" w:lineRule="exact"/>
              <w:rPr>
                <w:rFonts w:ascii="Times New Roman" w:eastAsia="Times New Roman" w:hAnsi="Times New Roman"/>
              </w:rPr>
            </w:pPr>
            <w:r w:rsidRPr="006D369A">
              <w:rPr>
                <w:rFonts w:ascii="Times New Roman" w:eastAsia="Times New Roman" w:hAnsi="Times New Roman"/>
              </w:rPr>
              <w:t>должности служащих по которым устанавливается производное должностное наименование «главный»</w:t>
            </w:r>
          </w:p>
        </w:tc>
        <w:tc>
          <w:tcPr>
            <w:tcW w:w="1560" w:type="dxa"/>
          </w:tcPr>
          <w:p w:rsidR="00290C83" w:rsidRPr="006D369A" w:rsidRDefault="00E64B6D" w:rsidP="00290C83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Times New Roman" w:eastAsia="Times New Roman" w:hAnsi="Times New Roman"/>
              </w:rPr>
            </w:pPr>
            <w:r w:rsidRPr="006D369A">
              <w:rPr>
                <w:rFonts w:ascii="Times New Roman" w:eastAsia="Times New Roman" w:hAnsi="Times New Roman"/>
              </w:rPr>
              <w:t>6 325</w:t>
            </w:r>
          </w:p>
        </w:tc>
      </w:tr>
      <w:tr w:rsidR="00E64B6D" w:rsidRPr="006D369A" w:rsidTr="00474BB2">
        <w:trPr>
          <w:trHeight w:val="338"/>
        </w:trPr>
        <w:tc>
          <w:tcPr>
            <w:tcW w:w="425" w:type="dxa"/>
          </w:tcPr>
          <w:p w:rsidR="00E64B6D" w:rsidRPr="006D369A" w:rsidRDefault="00E64B6D" w:rsidP="00310440">
            <w:pPr>
              <w:spacing w:before="120" w:after="200" w:line="240" w:lineRule="exact"/>
              <w:rPr>
                <w:rFonts w:ascii="Times New Roman" w:hAnsi="Times New Roman"/>
                <w:b/>
              </w:rPr>
            </w:pPr>
            <w:r w:rsidRPr="006D369A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0349" w:type="dxa"/>
            <w:gridSpan w:val="3"/>
          </w:tcPr>
          <w:p w:rsidR="00E64B6D" w:rsidRPr="006D369A" w:rsidRDefault="00E64B6D" w:rsidP="00310440">
            <w:pPr>
              <w:spacing w:before="120" w:after="200" w:line="240" w:lineRule="exact"/>
              <w:rPr>
                <w:rFonts w:ascii="Times New Roman" w:hAnsi="Times New Roman"/>
              </w:rPr>
            </w:pPr>
            <w:r w:rsidRPr="006D369A">
              <w:rPr>
                <w:rFonts w:ascii="Times New Roman" w:eastAsia="Times New Roman" w:hAnsi="Times New Roman"/>
                <w:b/>
              </w:rPr>
              <w:t>ПКГ "Общеотраслевые должности служащих третьего уровня"</w:t>
            </w:r>
          </w:p>
        </w:tc>
      </w:tr>
      <w:tr w:rsidR="00290C83" w:rsidRPr="006D369A" w:rsidTr="00474BB2">
        <w:trPr>
          <w:trHeight w:val="333"/>
        </w:trPr>
        <w:tc>
          <w:tcPr>
            <w:tcW w:w="425" w:type="dxa"/>
          </w:tcPr>
          <w:p w:rsidR="00290C83" w:rsidRPr="006D369A" w:rsidRDefault="00E64B6D" w:rsidP="00310440">
            <w:pPr>
              <w:spacing w:before="120" w:after="200" w:line="240" w:lineRule="exact"/>
              <w:rPr>
                <w:rFonts w:ascii="Times New Roman" w:hAnsi="Times New Roman"/>
              </w:rPr>
            </w:pPr>
            <w:r w:rsidRPr="006D369A">
              <w:rPr>
                <w:rFonts w:ascii="Times New Roman" w:hAnsi="Times New Roman"/>
              </w:rPr>
              <w:t>4.1.</w:t>
            </w:r>
          </w:p>
        </w:tc>
        <w:tc>
          <w:tcPr>
            <w:tcW w:w="2127" w:type="dxa"/>
          </w:tcPr>
          <w:p w:rsidR="00290C83" w:rsidRPr="006D369A" w:rsidRDefault="00E64B6D" w:rsidP="00310440">
            <w:pPr>
              <w:spacing w:before="120" w:after="200" w:line="240" w:lineRule="exact"/>
              <w:rPr>
                <w:rFonts w:ascii="Times New Roman" w:hAnsi="Times New Roman"/>
              </w:rPr>
            </w:pPr>
            <w:r w:rsidRPr="006D369A">
              <w:rPr>
                <w:rFonts w:ascii="Times New Roman" w:eastAsia="Times New Roman" w:hAnsi="Times New Roman"/>
              </w:rPr>
              <w:t>1 квалификационный уровень</w:t>
            </w:r>
          </w:p>
        </w:tc>
        <w:tc>
          <w:tcPr>
            <w:tcW w:w="6662" w:type="dxa"/>
          </w:tcPr>
          <w:p w:rsidR="00290C83" w:rsidRPr="006D369A" w:rsidRDefault="00E64B6D" w:rsidP="00310440">
            <w:pPr>
              <w:spacing w:before="120" w:after="200" w:line="240" w:lineRule="exact"/>
              <w:rPr>
                <w:rFonts w:ascii="Times New Roman" w:hAnsi="Times New Roman"/>
              </w:rPr>
            </w:pPr>
            <w:r w:rsidRPr="006D369A">
              <w:rPr>
                <w:rFonts w:ascii="Times New Roman" w:eastAsia="Times New Roman" w:hAnsi="Times New Roman"/>
              </w:rPr>
              <w:t>инженер, инженер-конструктор, бухгалтер, специалист по проектному планированию, специалист по проектной работе, специалист по научной и проектной работе, специалист по административно-хозяйственной части, юрисконсульт, специалист по кадрам</w:t>
            </w:r>
          </w:p>
        </w:tc>
        <w:tc>
          <w:tcPr>
            <w:tcW w:w="1560" w:type="dxa"/>
          </w:tcPr>
          <w:p w:rsidR="00290C83" w:rsidRPr="006D369A" w:rsidRDefault="00E64B6D" w:rsidP="00E64B6D">
            <w:pPr>
              <w:spacing w:before="120" w:after="200" w:line="240" w:lineRule="exact"/>
              <w:jc w:val="center"/>
              <w:rPr>
                <w:rFonts w:ascii="Times New Roman" w:hAnsi="Times New Roman"/>
              </w:rPr>
            </w:pPr>
            <w:r w:rsidRPr="006D369A">
              <w:rPr>
                <w:rFonts w:ascii="Times New Roman" w:hAnsi="Times New Roman"/>
              </w:rPr>
              <w:t>4 600</w:t>
            </w:r>
          </w:p>
        </w:tc>
      </w:tr>
      <w:tr w:rsidR="00E64B6D" w:rsidRPr="006D369A" w:rsidTr="00474BB2">
        <w:trPr>
          <w:trHeight w:val="333"/>
        </w:trPr>
        <w:tc>
          <w:tcPr>
            <w:tcW w:w="425" w:type="dxa"/>
          </w:tcPr>
          <w:p w:rsidR="00E64B6D" w:rsidRPr="006D369A" w:rsidRDefault="00E64B6D" w:rsidP="00310440">
            <w:pPr>
              <w:spacing w:before="120" w:after="200" w:line="240" w:lineRule="exact"/>
              <w:rPr>
                <w:rFonts w:ascii="Times New Roman" w:hAnsi="Times New Roman"/>
              </w:rPr>
            </w:pPr>
            <w:r w:rsidRPr="006D369A">
              <w:rPr>
                <w:rFonts w:ascii="Times New Roman" w:hAnsi="Times New Roman"/>
              </w:rPr>
              <w:t>4.2.</w:t>
            </w:r>
          </w:p>
        </w:tc>
        <w:tc>
          <w:tcPr>
            <w:tcW w:w="2127" w:type="dxa"/>
          </w:tcPr>
          <w:p w:rsidR="00E64B6D" w:rsidRPr="006D369A" w:rsidRDefault="00E64B6D" w:rsidP="00310440">
            <w:pPr>
              <w:spacing w:before="120" w:after="200" w:line="240" w:lineRule="exact"/>
              <w:rPr>
                <w:rFonts w:ascii="Times New Roman" w:hAnsi="Times New Roman"/>
              </w:rPr>
            </w:pPr>
            <w:r w:rsidRPr="006D369A">
              <w:rPr>
                <w:rFonts w:ascii="Times New Roman" w:eastAsia="Times New Roman" w:hAnsi="Times New Roman"/>
              </w:rPr>
              <w:t>2 квалификационный уровень</w:t>
            </w:r>
          </w:p>
        </w:tc>
        <w:tc>
          <w:tcPr>
            <w:tcW w:w="6662" w:type="dxa"/>
          </w:tcPr>
          <w:p w:rsidR="00E64B6D" w:rsidRPr="006D369A" w:rsidRDefault="00E64B6D" w:rsidP="00310440">
            <w:pPr>
              <w:spacing w:before="120" w:after="200" w:line="240" w:lineRule="exact"/>
              <w:rPr>
                <w:rFonts w:ascii="Times New Roman" w:eastAsia="Times New Roman" w:hAnsi="Times New Roman"/>
              </w:rPr>
            </w:pPr>
            <w:r w:rsidRPr="006D369A">
              <w:rPr>
                <w:rFonts w:ascii="Times New Roman" w:eastAsia="Times New Roman" w:hAnsi="Times New Roman"/>
              </w:rPr>
              <w:t>должности третьего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560" w:type="dxa"/>
          </w:tcPr>
          <w:p w:rsidR="00E64B6D" w:rsidRPr="006D369A" w:rsidRDefault="00E64B6D" w:rsidP="00E64B6D">
            <w:pPr>
              <w:spacing w:before="120" w:after="200" w:line="240" w:lineRule="exact"/>
              <w:jc w:val="center"/>
              <w:rPr>
                <w:rFonts w:ascii="Times New Roman" w:eastAsia="Times New Roman" w:hAnsi="Times New Roman"/>
              </w:rPr>
            </w:pPr>
            <w:r w:rsidRPr="006D369A">
              <w:rPr>
                <w:rFonts w:ascii="Times New Roman" w:eastAsia="Times New Roman" w:hAnsi="Times New Roman"/>
              </w:rPr>
              <w:t>5 060</w:t>
            </w:r>
          </w:p>
        </w:tc>
      </w:tr>
      <w:tr w:rsidR="00E64B6D" w:rsidRPr="006D369A" w:rsidTr="00474BB2">
        <w:trPr>
          <w:trHeight w:val="333"/>
        </w:trPr>
        <w:tc>
          <w:tcPr>
            <w:tcW w:w="425" w:type="dxa"/>
          </w:tcPr>
          <w:p w:rsidR="00E64B6D" w:rsidRPr="006D369A" w:rsidRDefault="00E64B6D" w:rsidP="00310440">
            <w:pPr>
              <w:spacing w:before="120" w:after="200" w:line="240" w:lineRule="exact"/>
              <w:rPr>
                <w:rFonts w:ascii="Times New Roman" w:hAnsi="Times New Roman"/>
              </w:rPr>
            </w:pPr>
            <w:r w:rsidRPr="006D369A">
              <w:rPr>
                <w:rFonts w:ascii="Times New Roman" w:hAnsi="Times New Roman"/>
              </w:rPr>
              <w:t>4.3.</w:t>
            </w:r>
          </w:p>
        </w:tc>
        <w:tc>
          <w:tcPr>
            <w:tcW w:w="2127" w:type="dxa"/>
          </w:tcPr>
          <w:p w:rsidR="00E64B6D" w:rsidRPr="006D369A" w:rsidRDefault="00E64B6D" w:rsidP="00310440">
            <w:pPr>
              <w:spacing w:before="120" w:after="200" w:line="240" w:lineRule="exact"/>
              <w:rPr>
                <w:rFonts w:ascii="Times New Roman" w:hAnsi="Times New Roman"/>
              </w:rPr>
            </w:pPr>
            <w:r w:rsidRPr="006D369A">
              <w:rPr>
                <w:rFonts w:ascii="Times New Roman" w:eastAsia="Times New Roman" w:hAnsi="Times New Roman"/>
              </w:rPr>
              <w:t>3 квалификационный уровень</w:t>
            </w:r>
          </w:p>
        </w:tc>
        <w:tc>
          <w:tcPr>
            <w:tcW w:w="6662" w:type="dxa"/>
          </w:tcPr>
          <w:p w:rsidR="00E64B6D" w:rsidRPr="006D369A" w:rsidRDefault="00E64B6D" w:rsidP="00310440">
            <w:pPr>
              <w:spacing w:before="120" w:after="200" w:line="240" w:lineRule="exact"/>
              <w:rPr>
                <w:rFonts w:ascii="Times New Roman" w:eastAsia="Times New Roman" w:hAnsi="Times New Roman"/>
              </w:rPr>
            </w:pPr>
            <w:r w:rsidRPr="006D369A">
              <w:rPr>
                <w:rFonts w:ascii="Times New Roman" w:eastAsia="Times New Roman" w:hAnsi="Times New Roman"/>
                <w:spacing w:val="-6"/>
              </w:rPr>
              <w:t>должности служащих первого квалификационного уровня, по которым устанавливается 1 внутри должностная категория</w:t>
            </w:r>
          </w:p>
        </w:tc>
        <w:tc>
          <w:tcPr>
            <w:tcW w:w="1560" w:type="dxa"/>
          </w:tcPr>
          <w:p w:rsidR="00E64B6D" w:rsidRPr="006D369A" w:rsidRDefault="00E64B6D" w:rsidP="00E64B6D">
            <w:pPr>
              <w:spacing w:before="120" w:after="200" w:line="240" w:lineRule="exact"/>
              <w:jc w:val="center"/>
              <w:rPr>
                <w:rFonts w:ascii="Times New Roman" w:eastAsia="Times New Roman" w:hAnsi="Times New Roman"/>
              </w:rPr>
            </w:pPr>
            <w:r w:rsidRPr="006D369A">
              <w:rPr>
                <w:rFonts w:ascii="Times New Roman" w:eastAsia="Times New Roman" w:hAnsi="Times New Roman"/>
              </w:rPr>
              <w:t>5 600</w:t>
            </w:r>
          </w:p>
        </w:tc>
      </w:tr>
      <w:tr w:rsidR="00E64B6D" w:rsidRPr="006D369A" w:rsidTr="00474BB2">
        <w:trPr>
          <w:trHeight w:val="333"/>
        </w:trPr>
        <w:tc>
          <w:tcPr>
            <w:tcW w:w="425" w:type="dxa"/>
          </w:tcPr>
          <w:p w:rsidR="00E64B6D" w:rsidRPr="006D369A" w:rsidRDefault="00E64B6D" w:rsidP="00310440">
            <w:pPr>
              <w:spacing w:before="120" w:after="200" w:line="240" w:lineRule="exact"/>
              <w:rPr>
                <w:rFonts w:ascii="Times New Roman" w:hAnsi="Times New Roman"/>
              </w:rPr>
            </w:pPr>
            <w:r w:rsidRPr="006D369A">
              <w:rPr>
                <w:rFonts w:ascii="Times New Roman" w:hAnsi="Times New Roman"/>
              </w:rPr>
              <w:t>4.4.</w:t>
            </w:r>
          </w:p>
        </w:tc>
        <w:tc>
          <w:tcPr>
            <w:tcW w:w="2127" w:type="dxa"/>
          </w:tcPr>
          <w:p w:rsidR="00E64B6D" w:rsidRPr="006D369A" w:rsidRDefault="00E64B6D" w:rsidP="00310440">
            <w:pPr>
              <w:spacing w:before="120" w:after="200" w:line="240" w:lineRule="exact"/>
              <w:rPr>
                <w:rFonts w:ascii="Times New Roman" w:hAnsi="Times New Roman"/>
              </w:rPr>
            </w:pPr>
            <w:r w:rsidRPr="006D369A">
              <w:rPr>
                <w:rFonts w:ascii="Times New Roman" w:eastAsia="Times New Roman" w:hAnsi="Times New Roman"/>
              </w:rPr>
              <w:t>4 квалификационный уровень</w:t>
            </w:r>
          </w:p>
        </w:tc>
        <w:tc>
          <w:tcPr>
            <w:tcW w:w="6662" w:type="dxa"/>
          </w:tcPr>
          <w:p w:rsidR="00E64B6D" w:rsidRPr="006D369A" w:rsidRDefault="00E64B6D" w:rsidP="00310440">
            <w:pPr>
              <w:spacing w:before="120" w:after="200" w:line="240" w:lineRule="exact"/>
              <w:rPr>
                <w:rFonts w:ascii="Times New Roman" w:eastAsia="Times New Roman" w:hAnsi="Times New Roman"/>
              </w:rPr>
            </w:pPr>
            <w:r w:rsidRPr="006D369A">
              <w:rPr>
                <w:rFonts w:ascii="Times New Roman" w:eastAsia="Times New Roman" w:hAnsi="Times New Roman"/>
                <w:spacing w:val="-6"/>
              </w:rPr>
              <w:t>должности служащих третьего квалификационного уровня, по которым устанавливается производное должностное наименование "ведущий"</w:t>
            </w:r>
          </w:p>
        </w:tc>
        <w:tc>
          <w:tcPr>
            <w:tcW w:w="1560" w:type="dxa"/>
          </w:tcPr>
          <w:p w:rsidR="00E64B6D" w:rsidRPr="006D369A" w:rsidRDefault="00E64B6D" w:rsidP="00E64B6D">
            <w:pPr>
              <w:spacing w:before="120" w:after="200" w:line="240" w:lineRule="exact"/>
              <w:jc w:val="center"/>
              <w:rPr>
                <w:rFonts w:ascii="Times New Roman" w:eastAsia="Times New Roman" w:hAnsi="Times New Roman"/>
              </w:rPr>
            </w:pPr>
            <w:r w:rsidRPr="006D369A">
              <w:rPr>
                <w:rFonts w:ascii="Times New Roman" w:eastAsia="Times New Roman" w:hAnsi="Times New Roman"/>
              </w:rPr>
              <w:t>6 150</w:t>
            </w:r>
          </w:p>
        </w:tc>
      </w:tr>
      <w:tr w:rsidR="00290C83" w:rsidRPr="006D369A" w:rsidTr="00474BB2">
        <w:trPr>
          <w:trHeight w:val="333"/>
        </w:trPr>
        <w:tc>
          <w:tcPr>
            <w:tcW w:w="425" w:type="dxa"/>
          </w:tcPr>
          <w:p w:rsidR="00290C83" w:rsidRPr="006D369A" w:rsidRDefault="00E64B6D" w:rsidP="00310440">
            <w:pPr>
              <w:spacing w:before="120" w:after="200" w:line="240" w:lineRule="exact"/>
              <w:rPr>
                <w:rFonts w:ascii="Times New Roman" w:hAnsi="Times New Roman"/>
              </w:rPr>
            </w:pPr>
            <w:r w:rsidRPr="006D369A">
              <w:rPr>
                <w:rFonts w:ascii="Times New Roman" w:hAnsi="Times New Roman"/>
              </w:rPr>
              <w:t>4.5.</w:t>
            </w:r>
          </w:p>
        </w:tc>
        <w:tc>
          <w:tcPr>
            <w:tcW w:w="2127" w:type="dxa"/>
          </w:tcPr>
          <w:p w:rsidR="00290C83" w:rsidRPr="006D369A" w:rsidRDefault="00290C83" w:rsidP="00310440">
            <w:pPr>
              <w:spacing w:before="120" w:after="200" w:line="240" w:lineRule="exact"/>
              <w:rPr>
                <w:rFonts w:ascii="Times New Roman" w:hAnsi="Times New Roman"/>
              </w:rPr>
            </w:pPr>
            <w:r w:rsidRPr="006D369A">
              <w:rPr>
                <w:rFonts w:ascii="Times New Roman" w:eastAsia="Times New Roman" w:hAnsi="Times New Roman"/>
              </w:rPr>
              <w:t>5 квалификационный уровень</w:t>
            </w:r>
          </w:p>
        </w:tc>
        <w:tc>
          <w:tcPr>
            <w:tcW w:w="6662" w:type="dxa"/>
          </w:tcPr>
          <w:p w:rsidR="00290C83" w:rsidRPr="006D369A" w:rsidRDefault="00290C83" w:rsidP="00310440">
            <w:pPr>
              <w:spacing w:before="120" w:after="200" w:line="240" w:lineRule="exact"/>
              <w:rPr>
                <w:rFonts w:ascii="Times New Roman" w:hAnsi="Times New Roman"/>
              </w:rPr>
            </w:pPr>
            <w:r w:rsidRPr="006D369A">
              <w:rPr>
                <w:rFonts w:ascii="Times New Roman" w:eastAsia="Times New Roman" w:hAnsi="Times New Roman"/>
              </w:rPr>
              <w:t>5 квалификационный уровень должности служащих третьего квалификационного уровня, по которым устанавливается производное должностное наименование «главный»</w:t>
            </w:r>
          </w:p>
        </w:tc>
        <w:tc>
          <w:tcPr>
            <w:tcW w:w="1560" w:type="dxa"/>
          </w:tcPr>
          <w:p w:rsidR="00290C83" w:rsidRPr="006D369A" w:rsidRDefault="00290C83" w:rsidP="00290C83">
            <w:pPr>
              <w:spacing w:before="120" w:after="200" w:line="240" w:lineRule="exact"/>
              <w:jc w:val="center"/>
              <w:rPr>
                <w:rFonts w:ascii="Times New Roman" w:hAnsi="Times New Roman"/>
              </w:rPr>
            </w:pPr>
            <w:r w:rsidRPr="006D369A">
              <w:rPr>
                <w:rFonts w:ascii="Times New Roman" w:eastAsia="Times New Roman" w:hAnsi="Times New Roman"/>
              </w:rPr>
              <w:t>6765</w:t>
            </w:r>
          </w:p>
        </w:tc>
      </w:tr>
      <w:tr w:rsidR="00E64B6D" w:rsidRPr="006D369A" w:rsidTr="00474BB2">
        <w:trPr>
          <w:trHeight w:val="333"/>
        </w:trPr>
        <w:tc>
          <w:tcPr>
            <w:tcW w:w="425" w:type="dxa"/>
          </w:tcPr>
          <w:p w:rsidR="00E64B6D" w:rsidRPr="006D369A" w:rsidRDefault="00E64B6D" w:rsidP="00310440">
            <w:pPr>
              <w:spacing w:before="120" w:after="200" w:line="240" w:lineRule="exact"/>
              <w:rPr>
                <w:rFonts w:ascii="Times New Roman" w:hAnsi="Times New Roman"/>
              </w:rPr>
            </w:pPr>
            <w:r w:rsidRPr="006D369A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0349" w:type="dxa"/>
            <w:gridSpan w:val="3"/>
          </w:tcPr>
          <w:p w:rsidR="00E64B6D" w:rsidRPr="006D369A" w:rsidRDefault="00E64B6D" w:rsidP="00290C83">
            <w:pPr>
              <w:spacing w:before="120" w:after="200" w:line="240" w:lineRule="exact"/>
              <w:jc w:val="center"/>
              <w:rPr>
                <w:rFonts w:ascii="Times New Roman" w:eastAsia="Times New Roman" w:hAnsi="Times New Roman"/>
              </w:rPr>
            </w:pPr>
            <w:r w:rsidRPr="006D369A">
              <w:rPr>
                <w:rFonts w:ascii="Times New Roman" w:eastAsia="Times New Roman" w:hAnsi="Times New Roman"/>
                <w:b/>
              </w:rPr>
              <w:t>ПКГ "Общеотраслевые профессии рабочих первого уровня"</w:t>
            </w:r>
          </w:p>
        </w:tc>
      </w:tr>
      <w:tr w:rsidR="00D41673" w:rsidRPr="006D369A" w:rsidTr="00474BB2">
        <w:trPr>
          <w:trHeight w:val="333"/>
        </w:trPr>
        <w:tc>
          <w:tcPr>
            <w:tcW w:w="425" w:type="dxa"/>
          </w:tcPr>
          <w:p w:rsidR="00D41673" w:rsidRPr="006D369A" w:rsidRDefault="00D41673" w:rsidP="00D41673">
            <w:pPr>
              <w:spacing w:before="120" w:after="200" w:line="240" w:lineRule="exact"/>
              <w:rPr>
                <w:rFonts w:ascii="Times New Roman" w:hAnsi="Times New Roman"/>
              </w:rPr>
            </w:pPr>
            <w:r w:rsidRPr="006D369A">
              <w:rPr>
                <w:rFonts w:ascii="Times New Roman" w:hAnsi="Times New Roman"/>
              </w:rPr>
              <w:t>5.1.</w:t>
            </w:r>
          </w:p>
        </w:tc>
        <w:tc>
          <w:tcPr>
            <w:tcW w:w="2127" w:type="dxa"/>
          </w:tcPr>
          <w:p w:rsidR="00D41673" w:rsidRPr="006D369A" w:rsidRDefault="00D41673" w:rsidP="00D41673">
            <w:pPr>
              <w:spacing w:before="120" w:after="200" w:line="240" w:lineRule="exact"/>
              <w:rPr>
                <w:rFonts w:ascii="Times New Roman" w:hAnsi="Times New Roman"/>
              </w:rPr>
            </w:pPr>
            <w:r w:rsidRPr="006D369A">
              <w:rPr>
                <w:rFonts w:ascii="Times New Roman" w:eastAsia="Times New Roman" w:hAnsi="Times New Roman"/>
              </w:rPr>
              <w:t>1 квалификационный уровень</w:t>
            </w:r>
          </w:p>
        </w:tc>
        <w:tc>
          <w:tcPr>
            <w:tcW w:w="6662" w:type="dxa"/>
          </w:tcPr>
          <w:p w:rsidR="00D41673" w:rsidRPr="006D369A" w:rsidRDefault="00D41673" w:rsidP="00D41673">
            <w:pPr>
              <w:spacing w:before="120" w:after="200" w:line="240" w:lineRule="exact"/>
              <w:rPr>
                <w:rFonts w:ascii="Times New Roman" w:eastAsia="Times New Roman" w:hAnsi="Times New Roman"/>
                <w:b/>
              </w:rPr>
            </w:pPr>
            <w:r w:rsidRPr="006D369A">
              <w:rPr>
                <w:rFonts w:ascii="Times New Roman" w:eastAsia="Times New Roman" w:hAnsi="Times New Roman"/>
              </w:rPr>
              <w:t>профессии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гардеробщик, дворник, уборщик служебных и производственных помещений</w:t>
            </w:r>
          </w:p>
        </w:tc>
        <w:tc>
          <w:tcPr>
            <w:tcW w:w="1560" w:type="dxa"/>
          </w:tcPr>
          <w:p w:rsidR="00D41673" w:rsidRPr="006D369A" w:rsidRDefault="00D41673" w:rsidP="00D41673">
            <w:pPr>
              <w:spacing w:before="120" w:after="200" w:line="240" w:lineRule="exact"/>
              <w:jc w:val="center"/>
              <w:rPr>
                <w:rFonts w:ascii="Times New Roman" w:eastAsia="Times New Roman" w:hAnsi="Times New Roman"/>
              </w:rPr>
            </w:pPr>
            <w:r w:rsidRPr="006D369A">
              <w:rPr>
                <w:rFonts w:ascii="Times New Roman" w:eastAsia="Times New Roman" w:hAnsi="Times New Roman"/>
              </w:rPr>
              <w:t>3 000</w:t>
            </w:r>
          </w:p>
        </w:tc>
      </w:tr>
      <w:tr w:rsidR="00D41673" w:rsidRPr="006D369A" w:rsidTr="00474BB2">
        <w:trPr>
          <w:trHeight w:val="333"/>
        </w:trPr>
        <w:tc>
          <w:tcPr>
            <w:tcW w:w="425" w:type="dxa"/>
          </w:tcPr>
          <w:p w:rsidR="00D41673" w:rsidRPr="006D369A" w:rsidRDefault="00D41673" w:rsidP="00D41673">
            <w:pPr>
              <w:spacing w:before="120" w:after="200" w:line="240" w:lineRule="exact"/>
              <w:rPr>
                <w:rFonts w:ascii="Times New Roman" w:hAnsi="Times New Roman"/>
              </w:rPr>
            </w:pPr>
            <w:r w:rsidRPr="006D369A">
              <w:rPr>
                <w:rFonts w:ascii="Times New Roman" w:hAnsi="Times New Roman"/>
              </w:rPr>
              <w:t>5.2.</w:t>
            </w:r>
          </w:p>
        </w:tc>
        <w:tc>
          <w:tcPr>
            <w:tcW w:w="2127" w:type="dxa"/>
          </w:tcPr>
          <w:p w:rsidR="00D41673" w:rsidRPr="006D369A" w:rsidRDefault="00D41673" w:rsidP="00D41673">
            <w:pPr>
              <w:spacing w:before="120" w:after="200" w:line="240" w:lineRule="exact"/>
              <w:rPr>
                <w:rFonts w:ascii="Times New Roman" w:eastAsia="Times New Roman" w:hAnsi="Times New Roman"/>
              </w:rPr>
            </w:pPr>
            <w:r w:rsidRPr="006D369A">
              <w:rPr>
                <w:rFonts w:ascii="Times New Roman" w:eastAsia="Times New Roman" w:hAnsi="Times New Roman"/>
              </w:rPr>
              <w:t>2 квалификационный уровень</w:t>
            </w:r>
          </w:p>
        </w:tc>
        <w:tc>
          <w:tcPr>
            <w:tcW w:w="6662" w:type="dxa"/>
          </w:tcPr>
          <w:p w:rsidR="00D41673" w:rsidRPr="006D369A" w:rsidRDefault="00D41673" w:rsidP="00D41673">
            <w:pPr>
              <w:spacing w:before="120" w:after="200" w:line="240" w:lineRule="exact"/>
              <w:rPr>
                <w:rFonts w:ascii="Times New Roman" w:eastAsia="Times New Roman" w:hAnsi="Times New Roman"/>
              </w:rPr>
            </w:pPr>
            <w:r w:rsidRPr="006D369A">
              <w:rPr>
                <w:rFonts w:ascii="Times New Roman" w:eastAsia="Times New Roman" w:hAnsi="Times New Roman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</w:t>
            </w:r>
          </w:p>
        </w:tc>
        <w:tc>
          <w:tcPr>
            <w:tcW w:w="1560" w:type="dxa"/>
          </w:tcPr>
          <w:p w:rsidR="00D41673" w:rsidRPr="006D369A" w:rsidRDefault="00D41673" w:rsidP="00D41673">
            <w:pPr>
              <w:spacing w:before="120" w:after="200" w:line="240" w:lineRule="exact"/>
              <w:jc w:val="center"/>
              <w:rPr>
                <w:rFonts w:ascii="Times New Roman" w:eastAsia="Times New Roman" w:hAnsi="Times New Roman"/>
              </w:rPr>
            </w:pPr>
            <w:r w:rsidRPr="006D369A">
              <w:rPr>
                <w:rFonts w:ascii="Times New Roman" w:eastAsia="Times New Roman" w:hAnsi="Times New Roman"/>
              </w:rPr>
              <w:t>3 300</w:t>
            </w:r>
          </w:p>
        </w:tc>
      </w:tr>
      <w:tr w:rsidR="00D41673" w:rsidRPr="006D369A" w:rsidTr="00474BB2">
        <w:trPr>
          <w:trHeight w:val="333"/>
        </w:trPr>
        <w:tc>
          <w:tcPr>
            <w:tcW w:w="425" w:type="dxa"/>
          </w:tcPr>
          <w:p w:rsidR="00D41673" w:rsidRPr="006D369A" w:rsidRDefault="00D41673" w:rsidP="00D41673">
            <w:pPr>
              <w:spacing w:before="120" w:after="200" w:line="240" w:lineRule="exact"/>
              <w:rPr>
                <w:rFonts w:ascii="Times New Roman" w:hAnsi="Times New Roman"/>
              </w:rPr>
            </w:pPr>
            <w:r w:rsidRPr="006D369A">
              <w:rPr>
                <w:rFonts w:ascii="Times New Roman" w:hAnsi="Times New Roman"/>
              </w:rPr>
              <w:t>6.</w:t>
            </w:r>
          </w:p>
        </w:tc>
        <w:tc>
          <w:tcPr>
            <w:tcW w:w="10349" w:type="dxa"/>
            <w:gridSpan w:val="3"/>
          </w:tcPr>
          <w:p w:rsidR="00D41673" w:rsidRPr="006D369A" w:rsidRDefault="00D41673" w:rsidP="00D41673">
            <w:pPr>
              <w:spacing w:before="120" w:after="200" w:line="240" w:lineRule="exact"/>
              <w:jc w:val="center"/>
              <w:rPr>
                <w:rFonts w:ascii="Times New Roman" w:eastAsia="Times New Roman" w:hAnsi="Times New Roman"/>
              </w:rPr>
            </w:pPr>
            <w:r w:rsidRPr="006D369A">
              <w:rPr>
                <w:rFonts w:ascii="Times New Roman" w:eastAsia="Times New Roman" w:hAnsi="Times New Roman"/>
                <w:b/>
              </w:rPr>
              <w:t>ПКГ "Общеотраслевые профессии рабочих второго уровня"</w:t>
            </w:r>
          </w:p>
        </w:tc>
      </w:tr>
      <w:tr w:rsidR="00D41673" w:rsidRPr="006D369A" w:rsidTr="00474BB2">
        <w:trPr>
          <w:trHeight w:val="333"/>
        </w:trPr>
        <w:tc>
          <w:tcPr>
            <w:tcW w:w="425" w:type="dxa"/>
          </w:tcPr>
          <w:p w:rsidR="00D41673" w:rsidRPr="006D369A" w:rsidRDefault="00D41673" w:rsidP="00D41673">
            <w:pPr>
              <w:spacing w:before="120" w:after="200" w:line="240" w:lineRule="exact"/>
              <w:rPr>
                <w:rFonts w:ascii="Times New Roman" w:hAnsi="Times New Roman"/>
              </w:rPr>
            </w:pPr>
            <w:r w:rsidRPr="006D369A">
              <w:rPr>
                <w:rFonts w:ascii="Times New Roman" w:hAnsi="Times New Roman"/>
              </w:rPr>
              <w:t>6.1.</w:t>
            </w:r>
          </w:p>
        </w:tc>
        <w:tc>
          <w:tcPr>
            <w:tcW w:w="2127" w:type="dxa"/>
          </w:tcPr>
          <w:p w:rsidR="00D41673" w:rsidRPr="006D369A" w:rsidRDefault="00D41673" w:rsidP="00D41673">
            <w:pPr>
              <w:spacing w:before="120" w:after="200" w:line="240" w:lineRule="exact"/>
              <w:rPr>
                <w:rFonts w:ascii="Times New Roman" w:eastAsia="Times New Roman" w:hAnsi="Times New Roman"/>
              </w:rPr>
            </w:pPr>
            <w:r w:rsidRPr="006D369A">
              <w:rPr>
                <w:rFonts w:ascii="Times New Roman" w:eastAsia="Times New Roman" w:hAnsi="Times New Roman"/>
              </w:rPr>
              <w:t>1 квалификационный уровень</w:t>
            </w:r>
          </w:p>
        </w:tc>
        <w:tc>
          <w:tcPr>
            <w:tcW w:w="6662" w:type="dxa"/>
          </w:tcPr>
          <w:p w:rsidR="00D41673" w:rsidRPr="006D369A" w:rsidRDefault="00D41673" w:rsidP="00D41673">
            <w:pPr>
              <w:spacing w:before="120" w:after="200" w:line="240" w:lineRule="exact"/>
              <w:rPr>
                <w:rFonts w:ascii="Times New Roman" w:eastAsia="Times New Roman" w:hAnsi="Times New Roman"/>
              </w:rPr>
            </w:pPr>
            <w:r w:rsidRPr="006D369A">
              <w:rPr>
                <w:rFonts w:ascii="Times New Roman" w:eastAsia="Times New Roman" w:hAnsi="Times New Roman"/>
              </w:rPr>
              <w:t>профессии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водитель автомобиля, слесарь по ремонту автомобиля</w:t>
            </w:r>
          </w:p>
        </w:tc>
        <w:tc>
          <w:tcPr>
            <w:tcW w:w="1560" w:type="dxa"/>
          </w:tcPr>
          <w:p w:rsidR="00D41673" w:rsidRPr="006D369A" w:rsidRDefault="00D41673" w:rsidP="00D41673">
            <w:pPr>
              <w:spacing w:before="120" w:after="200" w:line="240" w:lineRule="exact"/>
              <w:jc w:val="center"/>
              <w:rPr>
                <w:rFonts w:ascii="Times New Roman" w:eastAsia="Times New Roman" w:hAnsi="Times New Roman"/>
              </w:rPr>
            </w:pPr>
            <w:r w:rsidRPr="006D369A">
              <w:rPr>
                <w:rFonts w:ascii="Times New Roman" w:eastAsia="Times New Roman" w:hAnsi="Times New Roman"/>
              </w:rPr>
              <w:t>3 630</w:t>
            </w:r>
          </w:p>
        </w:tc>
      </w:tr>
      <w:tr w:rsidR="00D41673" w:rsidRPr="006D369A" w:rsidTr="00474BB2">
        <w:trPr>
          <w:trHeight w:val="333"/>
        </w:trPr>
        <w:tc>
          <w:tcPr>
            <w:tcW w:w="425" w:type="dxa"/>
          </w:tcPr>
          <w:p w:rsidR="00D41673" w:rsidRPr="006D369A" w:rsidRDefault="00D41673" w:rsidP="00D41673">
            <w:pPr>
              <w:spacing w:before="120" w:after="200" w:line="240" w:lineRule="exact"/>
              <w:rPr>
                <w:rFonts w:ascii="Times New Roman" w:hAnsi="Times New Roman"/>
              </w:rPr>
            </w:pPr>
            <w:r w:rsidRPr="006D369A">
              <w:rPr>
                <w:rFonts w:ascii="Times New Roman" w:hAnsi="Times New Roman"/>
              </w:rPr>
              <w:t>6.2.</w:t>
            </w:r>
          </w:p>
        </w:tc>
        <w:tc>
          <w:tcPr>
            <w:tcW w:w="2127" w:type="dxa"/>
          </w:tcPr>
          <w:p w:rsidR="00D41673" w:rsidRPr="006D369A" w:rsidRDefault="00D41673" w:rsidP="00D41673">
            <w:pPr>
              <w:spacing w:before="120" w:after="200" w:line="240" w:lineRule="exact"/>
              <w:rPr>
                <w:rFonts w:ascii="Times New Roman" w:eastAsia="Times New Roman" w:hAnsi="Times New Roman"/>
              </w:rPr>
            </w:pPr>
            <w:r w:rsidRPr="006D369A">
              <w:rPr>
                <w:rFonts w:ascii="Times New Roman" w:eastAsia="Times New Roman" w:hAnsi="Times New Roman"/>
              </w:rPr>
              <w:t>2 квалификационный уровень</w:t>
            </w:r>
          </w:p>
        </w:tc>
        <w:tc>
          <w:tcPr>
            <w:tcW w:w="6662" w:type="dxa"/>
          </w:tcPr>
          <w:p w:rsidR="00D41673" w:rsidRPr="006D369A" w:rsidRDefault="00D41673" w:rsidP="00D41673">
            <w:pPr>
              <w:spacing w:before="120" w:after="200" w:line="240" w:lineRule="exact"/>
              <w:rPr>
                <w:rFonts w:ascii="Times New Roman" w:eastAsia="Times New Roman" w:hAnsi="Times New Roman"/>
              </w:rPr>
            </w:pPr>
            <w:r w:rsidRPr="006D369A">
              <w:rPr>
                <w:rFonts w:ascii="Times New Roman" w:eastAsia="Times New Roman" w:hAnsi="Times New Roman"/>
              </w:rPr>
              <w:t>профессии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60" w:type="dxa"/>
          </w:tcPr>
          <w:p w:rsidR="00D41673" w:rsidRPr="006D369A" w:rsidRDefault="00D41673" w:rsidP="00D41673">
            <w:pPr>
              <w:spacing w:before="120" w:after="200" w:line="240" w:lineRule="exact"/>
              <w:jc w:val="center"/>
              <w:rPr>
                <w:rFonts w:ascii="Times New Roman" w:eastAsia="Times New Roman" w:hAnsi="Times New Roman"/>
              </w:rPr>
            </w:pPr>
            <w:r w:rsidRPr="006D369A">
              <w:rPr>
                <w:rFonts w:ascii="Times New Roman" w:eastAsia="Times New Roman" w:hAnsi="Times New Roman"/>
              </w:rPr>
              <w:t>3 990</w:t>
            </w:r>
          </w:p>
        </w:tc>
      </w:tr>
      <w:tr w:rsidR="00D41673" w:rsidRPr="006D369A" w:rsidTr="00474BB2">
        <w:trPr>
          <w:trHeight w:val="333"/>
        </w:trPr>
        <w:tc>
          <w:tcPr>
            <w:tcW w:w="425" w:type="dxa"/>
          </w:tcPr>
          <w:p w:rsidR="00D41673" w:rsidRPr="006D369A" w:rsidRDefault="00D41673" w:rsidP="00D41673">
            <w:pPr>
              <w:spacing w:before="120" w:after="200" w:line="240" w:lineRule="exact"/>
              <w:rPr>
                <w:rFonts w:ascii="Times New Roman" w:hAnsi="Times New Roman"/>
              </w:rPr>
            </w:pPr>
            <w:r w:rsidRPr="006D369A">
              <w:rPr>
                <w:rFonts w:ascii="Times New Roman" w:hAnsi="Times New Roman"/>
              </w:rPr>
              <w:t>6.3.</w:t>
            </w:r>
          </w:p>
        </w:tc>
        <w:tc>
          <w:tcPr>
            <w:tcW w:w="2127" w:type="dxa"/>
          </w:tcPr>
          <w:p w:rsidR="00D41673" w:rsidRPr="006D369A" w:rsidRDefault="00D41673" w:rsidP="00D41673">
            <w:pPr>
              <w:spacing w:before="120" w:after="200" w:line="240" w:lineRule="exact"/>
              <w:rPr>
                <w:rFonts w:ascii="Times New Roman" w:eastAsia="Times New Roman" w:hAnsi="Times New Roman"/>
              </w:rPr>
            </w:pPr>
            <w:r w:rsidRPr="006D369A">
              <w:rPr>
                <w:rFonts w:ascii="Times New Roman" w:eastAsia="Times New Roman" w:hAnsi="Times New Roman"/>
              </w:rPr>
              <w:t>3 квалификационный уровень</w:t>
            </w:r>
          </w:p>
        </w:tc>
        <w:tc>
          <w:tcPr>
            <w:tcW w:w="6662" w:type="dxa"/>
          </w:tcPr>
          <w:p w:rsidR="00D41673" w:rsidRPr="006D369A" w:rsidRDefault="00D41673" w:rsidP="00D41673">
            <w:pPr>
              <w:spacing w:before="120" w:after="200" w:line="240" w:lineRule="exact"/>
              <w:rPr>
                <w:rFonts w:ascii="Times New Roman" w:eastAsia="Times New Roman" w:hAnsi="Times New Roman"/>
              </w:rPr>
            </w:pPr>
            <w:r w:rsidRPr="006D369A">
              <w:rPr>
                <w:rFonts w:ascii="Times New Roman" w:eastAsia="Times New Roman" w:hAnsi="Times New Roman"/>
              </w:rPr>
              <w:t>профессии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60" w:type="dxa"/>
          </w:tcPr>
          <w:p w:rsidR="00D41673" w:rsidRPr="006D369A" w:rsidRDefault="00D41673" w:rsidP="00D41673">
            <w:pPr>
              <w:spacing w:before="120" w:after="200" w:line="240" w:lineRule="exact"/>
              <w:jc w:val="center"/>
              <w:rPr>
                <w:rFonts w:ascii="Times New Roman" w:eastAsia="Times New Roman" w:hAnsi="Times New Roman"/>
              </w:rPr>
            </w:pPr>
            <w:r w:rsidRPr="006D369A">
              <w:rPr>
                <w:rFonts w:ascii="Times New Roman" w:eastAsia="Times New Roman" w:hAnsi="Times New Roman"/>
              </w:rPr>
              <w:t>4 395</w:t>
            </w:r>
          </w:p>
        </w:tc>
      </w:tr>
      <w:tr w:rsidR="00D41673" w:rsidRPr="006D369A" w:rsidTr="00474BB2">
        <w:trPr>
          <w:trHeight w:val="333"/>
        </w:trPr>
        <w:tc>
          <w:tcPr>
            <w:tcW w:w="425" w:type="dxa"/>
          </w:tcPr>
          <w:p w:rsidR="00D41673" w:rsidRPr="006D369A" w:rsidRDefault="00D41673" w:rsidP="00D41673">
            <w:pPr>
              <w:spacing w:before="120" w:after="200" w:line="240" w:lineRule="exact"/>
              <w:rPr>
                <w:rFonts w:ascii="Times New Roman" w:hAnsi="Times New Roman"/>
              </w:rPr>
            </w:pPr>
            <w:r w:rsidRPr="006D369A">
              <w:rPr>
                <w:rFonts w:ascii="Times New Roman" w:hAnsi="Times New Roman"/>
              </w:rPr>
              <w:t>6.4.</w:t>
            </w:r>
          </w:p>
        </w:tc>
        <w:tc>
          <w:tcPr>
            <w:tcW w:w="2127" w:type="dxa"/>
          </w:tcPr>
          <w:p w:rsidR="00D41673" w:rsidRPr="006D369A" w:rsidRDefault="00D41673" w:rsidP="00D41673">
            <w:pPr>
              <w:spacing w:before="120" w:after="200" w:line="240" w:lineRule="exact"/>
              <w:rPr>
                <w:rFonts w:ascii="Times New Roman" w:eastAsia="Times New Roman" w:hAnsi="Times New Roman"/>
              </w:rPr>
            </w:pPr>
            <w:r w:rsidRPr="006D369A">
              <w:rPr>
                <w:rFonts w:ascii="Times New Roman" w:eastAsia="Times New Roman" w:hAnsi="Times New Roman"/>
              </w:rPr>
              <w:t>4 квалификационный уровень</w:t>
            </w:r>
          </w:p>
        </w:tc>
        <w:tc>
          <w:tcPr>
            <w:tcW w:w="6662" w:type="dxa"/>
          </w:tcPr>
          <w:p w:rsidR="00D41673" w:rsidRPr="006D369A" w:rsidRDefault="00742BE7" w:rsidP="00D41673">
            <w:pPr>
              <w:spacing w:before="120" w:after="200" w:line="240" w:lineRule="exact"/>
              <w:rPr>
                <w:rFonts w:ascii="Times New Roman" w:eastAsia="Times New Roman" w:hAnsi="Times New Roman"/>
              </w:rPr>
            </w:pPr>
            <w:r w:rsidRPr="006D369A">
              <w:rPr>
                <w:rFonts w:ascii="Times New Roman" w:eastAsia="Times New Roman" w:hAnsi="Times New Roman"/>
              </w:rPr>
              <w:t>профессии рабочих, предусмотренные 1-3 квалификационными уровнями данной ПКГ, выполняющих важные (особо важные) и ответственные (особо ответственные) работы</w:t>
            </w:r>
          </w:p>
        </w:tc>
        <w:tc>
          <w:tcPr>
            <w:tcW w:w="1560" w:type="dxa"/>
          </w:tcPr>
          <w:p w:rsidR="00D41673" w:rsidRPr="006D369A" w:rsidRDefault="00742BE7" w:rsidP="00D41673">
            <w:pPr>
              <w:spacing w:before="120" w:after="200" w:line="240" w:lineRule="exact"/>
              <w:jc w:val="center"/>
              <w:rPr>
                <w:rFonts w:ascii="Times New Roman" w:eastAsia="Times New Roman" w:hAnsi="Times New Roman"/>
              </w:rPr>
            </w:pPr>
            <w:r w:rsidRPr="006D369A">
              <w:rPr>
                <w:rFonts w:ascii="Times New Roman" w:eastAsia="Times New Roman" w:hAnsi="Times New Roman"/>
              </w:rPr>
              <w:t>5 000</w:t>
            </w:r>
          </w:p>
        </w:tc>
      </w:tr>
    </w:tbl>
    <w:p w:rsidR="00290C83" w:rsidRPr="006D369A" w:rsidRDefault="00290C83" w:rsidP="00310440">
      <w:pPr>
        <w:spacing w:before="120" w:after="200" w:line="240" w:lineRule="exact"/>
        <w:ind w:left="5387"/>
        <w:rPr>
          <w:rFonts w:ascii="Times New Roman" w:eastAsia="Calibri" w:hAnsi="Times New Roman" w:cs="Times New Roman"/>
          <w:sz w:val="20"/>
          <w:szCs w:val="20"/>
        </w:rPr>
      </w:pPr>
    </w:p>
    <w:p w:rsidR="00742BE7" w:rsidRPr="006D369A" w:rsidRDefault="00742BE7" w:rsidP="00310440">
      <w:pPr>
        <w:spacing w:before="120" w:after="200" w:line="240" w:lineRule="exact"/>
        <w:ind w:left="5387"/>
        <w:rPr>
          <w:rFonts w:ascii="Times New Roman" w:eastAsia="Calibri" w:hAnsi="Times New Roman" w:cs="Times New Roman"/>
          <w:sz w:val="20"/>
          <w:szCs w:val="20"/>
        </w:rPr>
      </w:pPr>
    </w:p>
    <w:p w:rsidR="006D369A" w:rsidRDefault="006D369A" w:rsidP="006D369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310440" w:rsidRPr="006D369A" w:rsidRDefault="00310440" w:rsidP="006D369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D369A">
        <w:rPr>
          <w:rFonts w:ascii="Times New Roman" w:eastAsia="Calibri" w:hAnsi="Times New Roman" w:cs="Times New Roman"/>
          <w:sz w:val="18"/>
          <w:szCs w:val="18"/>
        </w:rPr>
        <w:t>Приложение № 2</w:t>
      </w:r>
    </w:p>
    <w:p w:rsidR="006D369A" w:rsidRDefault="00310440" w:rsidP="006D369A">
      <w:pPr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D369A">
        <w:rPr>
          <w:rFonts w:ascii="Times New Roman" w:eastAsia="Calibri" w:hAnsi="Times New Roman" w:cs="Times New Roman"/>
          <w:sz w:val="18"/>
          <w:szCs w:val="18"/>
        </w:rPr>
        <w:t>к Положени</w:t>
      </w:r>
      <w:r w:rsidR="00CD1FC1" w:rsidRPr="006D369A">
        <w:rPr>
          <w:rFonts w:ascii="Times New Roman" w:eastAsia="Calibri" w:hAnsi="Times New Roman" w:cs="Times New Roman"/>
          <w:sz w:val="18"/>
          <w:szCs w:val="18"/>
        </w:rPr>
        <w:t>ю</w:t>
      </w:r>
      <w:r w:rsidRPr="006D369A">
        <w:rPr>
          <w:rFonts w:ascii="Times New Roman" w:eastAsia="Calibri" w:hAnsi="Times New Roman" w:cs="Times New Roman"/>
          <w:sz w:val="18"/>
          <w:szCs w:val="18"/>
        </w:rPr>
        <w:t xml:space="preserve"> об оплате труда работников </w:t>
      </w:r>
    </w:p>
    <w:p w:rsidR="006D369A" w:rsidRDefault="00310440" w:rsidP="006D369A">
      <w:pPr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D369A">
        <w:rPr>
          <w:rFonts w:ascii="Times New Roman" w:eastAsia="Calibri" w:hAnsi="Times New Roman" w:cs="Times New Roman"/>
          <w:sz w:val="18"/>
          <w:szCs w:val="18"/>
        </w:rPr>
        <w:t xml:space="preserve">государственного областного автономного учреждения </w:t>
      </w:r>
    </w:p>
    <w:p w:rsidR="00310440" w:rsidRPr="006D369A" w:rsidRDefault="00310440" w:rsidP="006D369A">
      <w:pPr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D369A">
        <w:rPr>
          <w:rFonts w:ascii="Times New Roman" w:eastAsia="Calibri" w:hAnsi="Times New Roman" w:cs="Times New Roman"/>
          <w:sz w:val="18"/>
          <w:szCs w:val="18"/>
        </w:rPr>
        <w:t xml:space="preserve">«Новгородский </w:t>
      </w:r>
      <w:proofErr w:type="spellStart"/>
      <w:r w:rsidRPr="006D369A">
        <w:rPr>
          <w:rFonts w:ascii="Times New Roman" w:eastAsia="Calibri" w:hAnsi="Times New Roman" w:cs="Times New Roman"/>
          <w:sz w:val="18"/>
          <w:szCs w:val="18"/>
        </w:rPr>
        <w:t>Кванториум</w:t>
      </w:r>
      <w:proofErr w:type="spellEnd"/>
      <w:r w:rsidRPr="006D369A">
        <w:rPr>
          <w:rFonts w:ascii="Times New Roman" w:eastAsia="Calibri" w:hAnsi="Times New Roman" w:cs="Times New Roman"/>
          <w:sz w:val="18"/>
          <w:szCs w:val="18"/>
        </w:rPr>
        <w:t>»</w:t>
      </w:r>
    </w:p>
    <w:p w:rsidR="009F60B0" w:rsidRDefault="009F60B0" w:rsidP="00310440">
      <w:pPr>
        <w:spacing w:before="120" w:after="200" w:line="240" w:lineRule="exact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9F60B0" w:rsidRPr="00CF6D6F" w:rsidRDefault="009F60B0" w:rsidP="00CF6D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9B19EF" w:rsidRPr="00CF6D6F" w:rsidRDefault="009B19EF" w:rsidP="00CF6D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310440" w:rsidRPr="00CF6D6F" w:rsidRDefault="00310440" w:rsidP="00CF6D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CF6D6F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КРИТЕРИИ</w:t>
      </w:r>
    </w:p>
    <w:p w:rsidR="009F60B0" w:rsidRPr="00CF6D6F" w:rsidRDefault="00310440" w:rsidP="00CF6D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D6F">
        <w:rPr>
          <w:rFonts w:ascii="Times New Roman" w:eastAsia="Calibri" w:hAnsi="Times New Roman" w:cs="Times New Roman"/>
          <w:b/>
          <w:sz w:val="24"/>
          <w:szCs w:val="24"/>
        </w:rPr>
        <w:t xml:space="preserve">оценки эффективности деятельности </w:t>
      </w:r>
    </w:p>
    <w:p w:rsidR="00310440" w:rsidRPr="00CF6D6F" w:rsidRDefault="007F0B66" w:rsidP="00CF6D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D6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руководящих </w:t>
      </w:r>
      <w:r w:rsidR="00310440" w:rsidRPr="00CF6D6F">
        <w:rPr>
          <w:rFonts w:ascii="Times New Roman" w:eastAsia="Calibri" w:hAnsi="Times New Roman" w:cs="Times New Roman"/>
          <w:b/>
          <w:sz w:val="24"/>
          <w:szCs w:val="24"/>
        </w:rPr>
        <w:t xml:space="preserve">работников </w:t>
      </w:r>
      <w:r w:rsidR="009F60B0" w:rsidRPr="00CF6D6F">
        <w:rPr>
          <w:rFonts w:ascii="Times New Roman" w:eastAsia="Calibri" w:hAnsi="Times New Roman" w:cs="Times New Roman"/>
          <w:b/>
          <w:sz w:val="24"/>
          <w:szCs w:val="24"/>
        </w:rPr>
        <w:t>учреждения</w:t>
      </w:r>
    </w:p>
    <w:p w:rsidR="00310440" w:rsidRPr="00CF6D6F" w:rsidRDefault="00310440" w:rsidP="00CF6D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60B0" w:rsidRPr="002C7A47" w:rsidRDefault="009F60B0" w:rsidP="002C7A47">
      <w:pPr>
        <w:pStyle w:val="Style25"/>
        <w:widowControl/>
        <w:tabs>
          <w:tab w:val="left" w:pos="523"/>
          <w:tab w:val="left" w:leader="underscore" w:pos="6547"/>
        </w:tabs>
        <w:spacing w:line="240" w:lineRule="auto"/>
        <w:ind w:firstLine="709"/>
        <w:rPr>
          <w:rStyle w:val="FontStyle141"/>
          <w:lang w:val="ru-RU"/>
        </w:rPr>
      </w:pPr>
    </w:p>
    <w:p w:rsidR="00310440" w:rsidRPr="002C7A47" w:rsidRDefault="00310440" w:rsidP="002C7A47">
      <w:pPr>
        <w:pStyle w:val="Style25"/>
        <w:widowControl/>
        <w:tabs>
          <w:tab w:val="left" w:pos="523"/>
          <w:tab w:val="left" w:leader="underscore" w:pos="6547"/>
        </w:tabs>
        <w:spacing w:line="240" w:lineRule="auto"/>
        <w:ind w:firstLine="709"/>
        <w:rPr>
          <w:rStyle w:val="FontStyle141"/>
          <w:lang w:val="ru-RU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3685"/>
        <w:gridCol w:w="2410"/>
      </w:tblGrid>
      <w:tr w:rsidR="00310440" w:rsidRPr="002C7A47" w:rsidTr="002C2FBE">
        <w:trPr>
          <w:trHeight w:val="198"/>
          <w:tblHeader/>
        </w:trPr>
        <w:tc>
          <w:tcPr>
            <w:tcW w:w="568" w:type="dxa"/>
          </w:tcPr>
          <w:p w:rsidR="00310440" w:rsidRPr="002C7A47" w:rsidRDefault="00310440" w:rsidP="002C7A47">
            <w:pPr>
              <w:pStyle w:val="Style25"/>
              <w:widowControl/>
              <w:tabs>
                <w:tab w:val="left" w:pos="523"/>
                <w:tab w:val="left" w:leader="underscore" w:pos="6547"/>
              </w:tabs>
              <w:spacing w:line="240" w:lineRule="auto"/>
              <w:ind w:firstLine="709"/>
              <w:rPr>
                <w:rStyle w:val="FontStyle141"/>
                <w:lang w:val="ru-RU"/>
              </w:rPr>
            </w:pPr>
            <w:r w:rsidRPr="002C7A47">
              <w:rPr>
                <w:rStyle w:val="FontStyle141"/>
                <w:lang w:val="ru-RU"/>
              </w:rPr>
              <w:t>№ п/п</w:t>
            </w:r>
          </w:p>
        </w:tc>
        <w:tc>
          <w:tcPr>
            <w:tcW w:w="3969" w:type="dxa"/>
          </w:tcPr>
          <w:p w:rsidR="00310440" w:rsidRPr="002C7A47" w:rsidRDefault="00310440" w:rsidP="002C7A47">
            <w:pPr>
              <w:pStyle w:val="Style25"/>
              <w:widowControl/>
              <w:tabs>
                <w:tab w:val="left" w:pos="523"/>
                <w:tab w:val="left" w:leader="underscore" w:pos="6547"/>
              </w:tabs>
              <w:spacing w:line="240" w:lineRule="auto"/>
              <w:jc w:val="center"/>
              <w:rPr>
                <w:rStyle w:val="FontStyle141"/>
                <w:lang w:val="ru-RU"/>
              </w:rPr>
            </w:pPr>
            <w:r w:rsidRPr="002C7A47">
              <w:rPr>
                <w:rStyle w:val="FontStyle141"/>
                <w:lang w:val="ru-RU"/>
              </w:rPr>
              <w:t>Наименование показателя эффективности</w:t>
            </w:r>
          </w:p>
        </w:tc>
        <w:tc>
          <w:tcPr>
            <w:tcW w:w="3685" w:type="dxa"/>
          </w:tcPr>
          <w:p w:rsidR="00310440" w:rsidRPr="002C7A47" w:rsidRDefault="008D5FEB" w:rsidP="002C7A47">
            <w:pPr>
              <w:pStyle w:val="Style25"/>
              <w:widowControl/>
              <w:tabs>
                <w:tab w:val="left" w:pos="523"/>
                <w:tab w:val="left" w:leader="underscore" w:pos="6547"/>
              </w:tabs>
              <w:spacing w:line="240" w:lineRule="auto"/>
              <w:jc w:val="center"/>
              <w:rPr>
                <w:rStyle w:val="FontStyle141"/>
                <w:lang w:val="ru-RU"/>
              </w:rPr>
            </w:pPr>
            <w:r w:rsidRPr="002C7A47">
              <w:rPr>
                <w:rStyle w:val="FontStyle141"/>
                <w:lang w:val="ru-RU"/>
              </w:rPr>
              <w:t>Количество баллов</w:t>
            </w:r>
          </w:p>
        </w:tc>
        <w:tc>
          <w:tcPr>
            <w:tcW w:w="2410" w:type="dxa"/>
          </w:tcPr>
          <w:p w:rsidR="00310440" w:rsidRPr="002C7A47" w:rsidRDefault="00775A81" w:rsidP="002C7A47">
            <w:pPr>
              <w:pStyle w:val="Style25"/>
              <w:widowControl/>
              <w:tabs>
                <w:tab w:val="left" w:pos="523"/>
                <w:tab w:val="left" w:leader="underscore" w:pos="6547"/>
              </w:tabs>
              <w:spacing w:line="240" w:lineRule="auto"/>
              <w:jc w:val="center"/>
              <w:rPr>
                <w:rStyle w:val="FontStyle141"/>
                <w:lang w:val="ru-RU"/>
              </w:rPr>
            </w:pPr>
            <w:r w:rsidRPr="002C7A47">
              <w:rPr>
                <w:rStyle w:val="FontStyle141"/>
                <w:lang w:val="ru-RU"/>
              </w:rPr>
              <w:t>Периодичность выплаты</w:t>
            </w:r>
            <w:r w:rsidR="008D5FEB" w:rsidRPr="002C7A47">
              <w:rPr>
                <w:rStyle w:val="FontStyle141"/>
                <w:lang w:val="ru-RU"/>
              </w:rPr>
              <w:t xml:space="preserve"> премии</w:t>
            </w:r>
          </w:p>
        </w:tc>
      </w:tr>
    </w:tbl>
    <w:p w:rsidR="00310440" w:rsidRPr="002C7A47" w:rsidRDefault="00310440" w:rsidP="002C7A47">
      <w:pPr>
        <w:pStyle w:val="Style25"/>
        <w:widowControl/>
        <w:tabs>
          <w:tab w:val="left" w:pos="523"/>
          <w:tab w:val="left" w:leader="underscore" w:pos="6547"/>
        </w:tabs>
        <w:spacing w:line="240" w:lineRule="auto"/>
        <w:ind w:firstLine="709"/>
        <w:rPr>
          <w:rStyle w:val="FontStyle141"/>
          <w:lang w:val="ru-RU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3685"/>
        <w:gridCol w:w="1843"/>
        <w:gridCol w:w="567"/>
      </w:tblGrid>
      <w:tr w:rsidR="002C2FBE" w:rsidRPr="002C7A47" w:rsidTr="000E3174">
        <w:trPr>
          <w:trHeight w:val="183"/>
          <w:tblHeader/>
        </w:trPr>
        <w:tc>
          <w:tcPr>
            <w:tcW w:w="568" w:type="dxa"/>
          </w:tcPr>
          <w:p w:rsidR="002C2FBE" w:rsidRPr="002C7A47" w:rsidRDefault="002C2FBE" w:rsidP="002C7A47">
            <w:pPr>
              <w:pStyle w:val="Style25"/>
              <w:widowControl/>
              <w:tabs>
                <w:tab w:val="left" w:pos="523"/>
                <w:tab w:val="left" w:leader="underscore" w:pos="6547"/>
              </w:tabs>
              <w:spacing w:line="240" w:lineRule="auto"/>
              <w:ind w:left="-18" w:right="-17" w:firstLine="727"/>
              <w:rPr>
                <w:rStyle w:val="FontStyle141"/>
                <w:lang w:val="ru-RU"/>
              </w:rPr>
            </w:pPr>
            <w:r w:rsidRPr="002C7A47">
              <w:rPr>
                <w:rStyle w:val="FontStyle141"/>
                <w:lang w:val="ru-RU"/>
              </w:rPr>
              <w:t>1</w:t>
            </w:r>
          </w:p>
        </w:tc>
        <w:tc>
          <w:tcPr>
            <w:tcW w:w="3969" w:type="dxa"/>
          </w:tcPr>
          <w:p w:rsidR="002C2FBE" w:rsidRPr="002C7A47" w:rsidRDefault="002C2FBE" w:rsidP="002C7A47">
            <w:pPr>
              <w:pStyle w:val="Style25"/>
              <w:widowControl/>
              <w:tabs>
                <w:tab w:val="left" w:pos="523"/>
                <w:tab w:val="left" w:leader="underscore" w:pos="6547"/>
              </w:tabs>
              <w:spacing w:line="240" w:lineRule="auto"/>
              <w:ind w:firstLine="709"/>
              <w:rPr>
                <w:rStyle w:val="FontStyle141"/>
                <w:lang w:val="ru-RU"/>
              </w:rPr>
            </w:pPr>
            <w:r w:rsidRPr="002C7A47">
              <w:rPr>
                <w:rStyle w:val="FontStyle141"/>
                <w:lang w:val="ru-RU"/>
              </w:rPr>
              <w:t>2</w:t>
            </w:r>
          </w:p>
        </w:tc>
        <w:tc>
          <w:tcPr>
            <w:tcW w:w="3685" w:type="dxa"/>
          </w:tcPr>
          <w:p w:rsidR="002C2FBE" w:rsidRPr="002C7A47" w:rsidRDefault="002C2FBE" w:rsidP="002C7A47">
            <w:pPr>
              <w:pStyle w:val="Style25"/>
              <w:widowControl/>
              <w:tabs>
                <w:tab w:val="left" w:pos="523"/>
                <w:tab w:val="left" w:leader="underscore" w:pos="6547"/>
              </w:tabs>
              <w:spacing w:line="240" w:lineRule="auto"/>
              <w:ind w:firstLine="709"/>
              <w:rPr>
                <w:rStyle w:val="FontStyle141"/>
                <w:lang w:val="ru-RU"/>
              </w:rPr>
            </w:pPr>
            <w:r w:rsidRPr="002C7A47">
              <w:rPr>
                <w:rStyle w:val="FontStyle141"/>
                <w:lang w:val="ru-RU"/>
              </w:rPr>
              <w:t>3</w:t>
            </w:r>
          </w:p>
        </w:tc>
        <w:tc>
          <w:tcPr>
            <w:tcW w:w="2410" w:type="dxa"/>
            <w:gridSpan w:val="2"/>
          </w:tcPr>
          <w:p w:rsidR="002C2FBE" w:rsidRPr="002C7A47" w:rsidRDefault="002C2FBE" w:rsidP="002C7A47">
            <w:pPr>
              <w:pStyle w:val="Style25"/>
              <w:widowControl/>
              <w:tabs>
                <w:tab w:val="left" w:pos="523"/>
                <w:tab w:val="left" w:leader="underscore" w:pos="6547"/>
              </w:tabs>
              <w:spacing w:line="240" w:lineRule="auto"/>
              <w:rPr>
                <w:rStyle w:val="FontStyle141"/>
                <w:lang w:val="ru-RU"/>
              </w:rPr>
            </w:pPr>
            <w:r>
              <w:rPr>
                <w:rStyle w:val="FontStyle141"/>
                <w:lang w:val="ru-RU"/>
              </w:rPr>
              <w:t xml:space="preserve">                4</w:t>
            </w:r>
          </w:p>
        </w:tc>
      </w:tr>
      <w:tr w:rsidR="00310440" w:rsidRPr="002C7A47" w:rsidTr="002C7A47">
        <w:trPr>
          <w:trHeight w:val="351"/>
        </w:trPr>
        <w:tc>
          <w:tcPr>
            <w:tcW w:w="568" w:type="dxa"/>
          </w:tcPr>
          <w:p w:rsidR="00310440" w:rsidRPr="002C7A47" w:rsidRDefault="00310440" w:rsidP="002C7A47">
            <w:pPr>
              <w:pStyle w:val="Style25"/>
              <w:widowControl/>
              <w:tabs>
                <w:tab w:val="left" w:pos="523"/>
                <w:tab w:val="left" w:leader="underscore" w:pos="6547"/>
              </w:tabs>
              <w:spacing w:line="240" w:lineRule="auto"/>
              <w:rPr>
                <w:rStyle w:val="FontStyle141"/>
                <w:lang w:val="ru-RU"/>
              </w:rPr>
            </w:pPr>
          </w:p>
        </w:tc>
        <w:tc>
          <w:tcPr>
            <w:tcW w:w="10064" w:type="dxa"/>
            <w:gridSpan w:val="4"/>
          </w:tcPr>
          <w:p w:rsidR="00310440" w:rsidRPr="002C7A47" w:rsidRDefault="00310440" w:rsidP="002C2FBE">
            <w:pPr>
              <w:pStyle w:val="Style25"/>
              <w:widowControl/>
              <w:tabs>
                <w:tab w:val="left" w:pos="523"/>
                <w:tab w:val="left" w:leader="underscore" w:pos="6547"/>
              </w:tabs>
              <w:spacing w:line="240" w:lineRule="auto"/>
              <w:jc w:val="center"/>
              <w:rPr>
                <w:rStyle w:val="FontStyle141"/>
                <w:b/>
                <w:lang w:val="ru-RU"/>
              </w:rPr>
            </w:pPr>
            <w:r w:rsidRPr="002C7A47">
              <w:rPr>
                <w:rStyle w:val="FontStyle141"/>
                <w:b/>
                <w:lang w:val="ru-RU"/>
              </w:rPr>
              <w:t>Главный бухгалтер</w:t>
            </w:r>
          </w:p>
        </w:tc>
      </w:tr>
      <w:tr w:rsidR="00310440" w:rsidRPr="002C7A47" w:rsidTr="002C7A47">
        <w:trPr>
          <w:trHeight w:val="365"/>
        </w:trPr>
        <w:tc>
          <w:tcPr>
            <w:tcW w:w="10065" w:type="dxa"/>
            <w:gridSpan w:val="4"/>
          </w:tcPr>
          <w:tbl>
            <w:tblPr>
              <w:tblW w:w="10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3969"/>
              <w:gridCol w:w="3685"/>
              <w:gridCol w:w="2410"/>
            </w:tblGrid>
            <w:tr w:rsidR="00C15EF4" w:rsidRPr="002C7A47" w:rsidTr="002C2FBE">
              <w:tc>
                <w:tcPr>
                  <w:tcW w:w="456" w:type="dxa"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969" w:type="dxa"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Наименование целевого показателя эффективности деятельности</w:t>
                  </w:r>
                </w:p>
              </w:tc>
              <w:tc>
                <w:tcPr>
                  <w:tcW w:w="3685" w:type="dxa"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Оценка (баллы)</w:t>
                  </w:r>
                </w:p>
              </w:tc>
              <w:tc>
                <w:tcPr>
                  <w:tcW w:w="2410" w:type="dxa"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Периодичность выплаты премии</w:t>
                  </w:r>
                </w:p>
              </w:tc>
            </w:tr>
            <w:tr w:rsidR="00C15EF4" w:rsidRPr="002C7A47" w:rsidTr="002C2FBE">
              <w:trPr>
                <w:trHeight w:val="70"/>
              </w:trPr>
              <w:tc>
                <w:tcPr>
                  <w:tcW w:w="456" w:type="dxa"/>
                  <w:vMerge w:val="restart"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969" w:type="dxa"/>
                  <w:vMerge w:val="restart"/>
                </w:tcPr>
                <w:p w:rsidR="00C15EF4" w:rsidRPr="002C7A47" w:rsidRDefault="00C15EF4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jc w:val="left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Соблюдение требований бюджетного и налогового законодательства, постановлений Правительства Российской Федерации, приказов Министерства образования Новгородской области и других нормативных правовых актов</w:t>
                  </w:r>
                </w:p>
              </w:tc>
              <w:tc>
                <w:tcPr>
                  <w:tcW w:w="3685" w:type="dxa"/>
                </w:tcPr>
                <w:p w:rsidR="00C15EF4" w:rsidRPr="002C7A47" w:rsidRDefault="008D5FEB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30</w:t>
                  </w:r>
                  <w:r w:rsidR="00C15EF4" w:rsidRPr="002C7A47">
                    <w:rPr>
                      <w:rStyle w:val="FontStyle141"/>
                      <w:lang w:val="ru-RU"/>
                    </w:rPr>
                    <w:t xml:space="preserve"> за соблюдение</w:t>
                  </w:r>
                </w:p>
              </w:tc>
              <w:tc>
                <w:tcPr>
                  <w:tcW w:w="2410" w:type="dxa"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Ежеквартально</w:t>
                  </w:r>
                </w:p>
              </w:tc>
            </w:tr>
            <w:tr w:rsidR="00C15EF4" w:rsidRPr="002C7A47" w:rsidTr="002C2FBE">
              <w:trPr>
                <w:trHeight w:val="114"/>
              </w:trPr>
              <w:tc>
                <w:tcPr>
                  <w:tcW w:w="456" w:type="dxa"/>
                  <w:vMerge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685" w:type="dxa"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 xml:space="preserve">0 за 1 и более случаев </w:t>
                  </w:r>
                </w:p>
              </w:tc>
              <w:tc>
                <w:tcPr>
                  <w:tcW w:w="2410" w:type="dxa"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-</w:t>
                  </w:r>
                </w:p>
              </w:tc>
            </w:tr>
            <w:tr w:rsidR="00C15EF4" w:rsidRPr="002C7A47" w:rsidTr="002C2FBE">
              <w:trPr>
                <w:trHeight w:val="200"/>
              </w:trPr>
              <w:tc>
                <w:tcPr>
                  <w:tcW w:w="456" w:type="dxa"/>
                  <w:vMerge w:val="restart"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969" w:type="dxa"/>
                  <w:vMerge w:val="restart"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Соблюдение сроков представления отчетности</w:t>
                  </w:r>
                </w:p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685" w:type="dxa"/>
                </w:tcPr>
                <w:p w:rsidR="00C15EF4" w:rsidRPr="002C7A47" w:rsidRDefault="008D5FEB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3</w:t>
                  </w:r>
                  <w:r w:rsidR="00C15EF4" w:rsidRPr="002C7A47">
                    <w:rPr>
                      <w:rStyle w:val="FontStyle141"/>
                      <w:lang w:val="ru-RU"/>
                    </w:rPr>
                    <w:t>0 за соблюдение</w:t>
                  </w:r>
                </w:p>
              </w:tc>
              <w:tc>
                <w:tcPr>
                  <w:tcW w:w="2410" w:type="dxa"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Ежеквартально</w:t>
                  </w:r>
                </w:p>
              </w:tc>
            </w:tr>
            <w:tr w:rsidR="00C15EF4" w:rsidRPr="002C7A47" w:rsidTr="002C2FBE">
              <w:trPr>
                <w:trHeight w:val="287"/>
              </w:trPr>
              <w:tc>
                <w:tcPr>
                  <w:tcW w:w="456" w:type="dxa"/>
                  <w:vMerge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685" w:type="dxa"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несоблюдение</w:t>
                  </w:r>
                </w:p>
              </w:tc>
              <w:tc>
                <w:tcPr>
                  <w:tcW w:w="2410" w:type="dxa"/>
                </w:tcPr>
                <w:p w:rsidR="00C15EF4" w:rsidRPr="002C7A47" w:rsidRDefault="002C7A47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  <w:r>
                    <w:rPr>
                      <w:rStyle w:val="FontStyle141"/>
                      <w:lang w:val="ru-RU"/>
                    </w:rPr>
                    <w:t>-</w:t>
                  </w:r>
                </w:p>
              </w:tc>
            </w:tr>
            <w:tr w:rsidR="00C15EF4" w:rsidRPr="002C7A47" w:rsidTr="002C2FBE">
              <w:trPr>
                <w:trHeight w:val="401"/>
              </w:trPr>
              <w:tc>
                <w:tcPr>
                  <w:tcW w:w="456" w:type="dxa"/>
                  <w:vMerge w:val="restart"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969" w:type="dxa"/>
                  <w:vMerge w:val="restart"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Отсутствие задолженности по заработной плате</w:t>
                  </w:r>
                </w:p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685" w:type="dxa"/>
                </w:tcPr>
                <w:p w:rsidR="00C15EF4" w:rsidRPr="002C7A47" w:rsidRDefault="008D5FEB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3</w:t>
                  </w:r>
                  <w:r w:rsidR="00C15EF4" w:rsidRPr="002C7A47">
                    <w:rPr>
                      <w:rStyle w:val="FontStyle141"/>
                      <w:lang w:val="ru-RU"/>
                    </w:rPr>
                    <w:t>0 за отсутствие</w:t>
                  </w:r>
                </w:p>
              </w:tc>
              <w:tc>
                <w:tcPr>
                  <w:tcW w:w="2410" w:type="dxa"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Ежеквартально</w:t>
                  </w:r>
                </w:p>
              </w:tc>
            </w:tr>
            <w:tr w:rsidR="00C15EF4" w:rsidRPr="002C7A47" w:rsidTr="002C2FBE">
              <w:trPr>
                <w:trHeight w:val="382"/>
              </w:trPr>
              <w:tc>
                <w:tcPr>
                  <w:tcW w:w="456" w:type="dxa"/>
                  <w:vMerge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685" w:type="dxa"/>
                </w:tcPr>
                <w:p w:rsidR="00775A81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 xml:space="preserve">0 за наличие </w:t>
                  </w:r>
                </w:p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задолженности</w:t>
                  </w:r>
                </w:p>
              </w:tc>
              <w:tc>
                <w:tcPr>
                  <w:tcW w:w="2410" w:type="dxa"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-</w:t>
                  </w:r>
                </w:p>
              </w:tc>
            </w:tr>
            <w:tr w:rsidR="00C15EF4" w:rsidRPr="002C7A47" w:rsidTr="002C2FBE">
              <w:trPr>
                <w:trHeight w:val="379"/>
              </w:trPr>
              <w:tc>
                <w:tcPr>
                  <w:tcW w:w="456" w:type="dxa"/>
                  <w:vMerge w:val="restart"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969" w:type="dxa"/>
                  <w:vMerge w:val="restart"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Необоснованная дебиторская и кредиторская задолженность</w:t>
                  </w:r>
                </w:p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685" w:type="dxa"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5 за отсутствие</w:t>
                  </w:r>
                </w:p>
              </w:tc>
              <w:tc>
                <w:tcPr>
                  <w:tcW w:w="2410" w:type="dxa"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Ежеквартально</w:t>
                  </w:r>
                </w:p>
              </w:tc>
            </w:tr>
            <w:tr w:rsidR="00C15EF4" w:rsidRPr="002C7A47" w:rsidTr="002C2FBE">
              <w:trPr>
                <w:trHeight w:val="426"/>
              </w:trPr>
              <w:tc>
                <w:tcPr>
                  <w:tcW w:w="456" w:type="dxa"/>
                  <w:vMerge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685" w:type="dxa"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1 и более случаев</w:t>
                  </w:r>
                </w:p>
              </w:tc>
              <w:tc>
                <w:tcPr>
                  <w:tcW w:w="2410" w:type="dxa"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-</w:t>
                  </w:r>
                </w:p>
              </w:tc>
            </w:tr>
            <w:tr w:rsidR="00C15EF4" w:rsidRPr="002C7A47" w:rsidTr="002C2FBE">
              <w:trPr>
                <w:trHeight w:val="255"/>
              </w:trPr>
              <w:tc>
                <w:tcPr>
                  <w:tcW w:w="456" w:type="dxa"/>
                  <w:vMerge w:val="restart"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969" w:type="dxa"/>
                  <w:vMerge w:val="restart"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Дефекты в проведении контроля своевременности и обоснованности списания основных средств</w:t>
                  </w:r>
                </w:p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685" w:type="dxa"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5 за отсутствие</w:t>
                  </w:r>
                </w:p>
              </w:tc>
              <w:tc>
                <w:tcPr>
                  <w:tcW w:w="2410" w:type="dxa"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Ежеквартально</w:t>
                  </w:r>
                </w:p>
              </w:tc>
            </w:tr>
            <w:tr w:rsidR="00C15EF4" w:rsidRPr="002C7A47" w:rsidTr="002C2FBE">
              <w:trPr>
                <w:trHeight w:val="518"/>
              </w:trPr>
              <w:tc>
                <w:tcPr>
                  <w:tcW w:w="456" w:type="dxa"/>
                  <w:vMerge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685" w:type="dxa"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1 и более случаев</w:t>
                  </w:r>
                </w:p>
              </w:tc>
              <w:tc>
                <w:tcPr>
                  <w:tcW w:w="2410" w:type="dxa"/>
                </w:tcPr>
                <w:p w:rsidR="00C15EF4" w:rsidRPr="002C7A47" w:rsidRDefault="00C15EF4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-</w:t>
                  </w:r>
                </w:p>
              </w:tc>
            </w:tr>
          </w:tbl>
          <w:p w:rsidR="00310440" w:rsidRPr="002C7A47" w:rsidRDefault="00310440" w:rsidP="002C7A47">
            <w:pPr>
              <w:pStyle w:val="Style25"/>
              <w:widowControl/>
              <w:tabs>
                <w:tab w:val="left" w:pos="523"/>
                <w:tab w:val="left" w:leader="underscore" w:pos="6547"/>
              </w:tabs>
              <w:spacing w:line="240" w:lineRule="auto"/>
              <w:ind w:firstLine="709"/>
              <w:rPr>
                <w:rStyle w:val="FontStyle141"/>
                <w:lang w:val="ru-RU"/>
              </w:rPr>
            </w:pPr>
          </w:p>
        </w:tc>
        <w:tc>
          <w:tcPr>
            <w:tcW w:w="567" w:type="dxa"/>
          </w:tcPr>
          <w:p w:rsidR="008D5FEB" w:rsidRPr="002C7A47" w:rsidRDefault="008D5FEB" w:rsidP="002C7A47">
            <w:pPr>
              <w:pStyle w:val="Style25"/>
              <w:widowControl/>
              <w:tabs>
                <w:tab w:val="left" w:pos="523"/>
                <w:tab w:val="left" w:leader="underscore" w:pos="6547"/>
              </w:tabs>
              <w:spacing w:line="240" w:lineRule="auto"/>
              <w:ind w:firstLine="709"/>
              <w:rPr>
                <w:rStyle w:val="FontStyle141"/>
                <w:lang w:val="ru-RU"/>
              </w:rPr>
            </w:pPr>
          </w:p>
          <w:p w:rsidR="00775A81" w:rsidRPr="002C7A47" w:rsidRDefault="00775A81" w:rsidP="002C7A47">
            <w:pPr>
              <w:pStyle w:val="Style25"/>
              <w:widowControl/>
              <w:tabs>
                <w:tab w:val="left" w:pos="523"/>
                <w:tab w:val="left" w:leader="underscore" w:pos="6547"/>
              </w:tabs>
              <w:spacing w:line="240" w:lineRule="auto"/>
              <w:ind w:firstLine="709"/>
              <w:rPr>
                <w:rStyle w:val="FontStyle141"/>
                <w:lang w:val="ru-RU"/>
              </w:rPr>
            </w:pPr>
          </w:p>
          <w:p w:rsidR="00775A81" w:rsidRPr="002C7A47" w:rsidRDefault="00775A81" w:rsidP="002C7A47">
            <w:pPr>
              <w:pStyle w:val="Style25"/>
              <w:widowControl/>
              <w:tabs>
                <w:tab w:val="left" w:pos="523"/>
                <w:tab w:val="left" w:leader="underscore" w:pos="6547"/>
              </w:tabs>
              <w:spacing w:line="240" w:lineRule="auto"/>
              <w:ind w:firstLine="709"/>
              <w:rPr>
                <w:rStyle w:val="FontStyle141"/>
                <w:lang w:val="ru-RU"/>
              </w:rPr>
            </w:pPr>
          </w:p>
          <w:p w:rsidR="00775A81" w:rsidRPr="002C7A47" w:rsidRDefault="00775A81" w:rsidP="002C7A47">
            <w:pPr>
              <w:pStyle w:val="Style25"/>
              <w:widowControl/>
              <w:tabs>
                <w:tab w:val="left" w:pos="523"/>
                <w:tab w:val="left" w:leader="underscore" w:pos="6547"/>
              </w:tabs>
              <w:spacing w:line="240" w:lineRule="auto"/>
              <w:ind w:firstLine="709"/>
              <w:rPr>
                <w:rStyle w:val="FontStyle141"/>
                <w:lang w:val="ru-RU"/>
              </w:rPr>
            </w:pPr>
          </w:p>
          <w:p w:rsidR="00310440" w:rsidRPr="002C7A47" w:rsidRDefault="00310440" w:rsidP="002C7A47">
            <w:pPr>
              <w:pStyle w:val="Style25"/>
              <w:widowControl/>
              <w:tabs>
                <w:tab w:val="left" w:pos="523"/>
                <w:tab w:val="left" w:leader="underscore" w:pos="6547"/>
              </w:tabs>
              <w:spacing w:line="240" w:lineRule="auto"/>
              <w:ind w:firstLine="709"/>
              <w:rPr>
                <w:rStyle w:val="FontStyle141"/>
                <w:lang w:val="ru-RU"/>
              </w:rPr>
            </w:pPr>
          </w:p>
        </w:tc>
      </w:tr>
      <w:tr w:rsidR="008D5FEB" w:rsidRPr="002C7A47" w:rsidTr="002C7A47">
        <w:trPr>
          <w:trHeight w:val="351"/>
        </w:trPr>
        <w:tc>
          <w:tcPr>
            <w:tcW w:w="568" w:type="dxa"/>
          </w:tcPr>
          <w:p w:rsidR="008D5FEB" w:rsidRPr="002C7A47" w:rsidRDefault="008D5FEB" w:rsidP="002C7A47">
            <w:pPr>
              <w:pStyle w:val="Style25"/>
              <w:widowControl/>
              <w:tabs>
                <w:tab w:val="left" w:pos="523"/>
                <w:tab w:val="left" w:leader="underscore" w:pos="6547"/>
              </w:tabs>
              <w:spacing w:line="240" w:lineRule="auto"/>
              <w:ind w:firstLine="709"/>
              <w:rPr>
                <w:rStyle w:val="FontStyle141"/>
                <w:lang w:val="ru-RU"/>
              </w:rPr>
            </w:pPr>
          </w:p>
        </w:tc>
        <w:tc>
          <w:tcPr>
            <w:tcW w:w="10064" w:type="dxa"/>
            <w:gridSpan w:val="4"/>
          </w:tcPr>
          <w:p w:rsidR="008D5FEB" w:rsidRPr="002C7A47" w:rsidRDefault="008D5FEB" w:rsidP="002C7A47">
            <w:pPr>
              <w:pStyle w:val="Style25"/>
              <w:widowControl/>
              <w:tabs>
                <w:tab w:val="left" w:pos="523"/>
                <w:tab w:val="left" w:leader="underscore" w:pos="6547"/>
              </w:tabs>
              <w:spacing w:line="240" w:lineRule="auto"/>
              <w:ind w:firstLine="709"/>
              <w:rPr>
                <w:rStyle w:val="FontStyle141"/>
                <w:b/>
                <w:lang w:val="ru-RU"/>
              </w:rPr>
            </w:pPr>
            <w:r w:rsidRPr="002C7A47">
              <w:rPr>
                <w:rStyle w:val="FontStyle141"/>
                <w:b/>
                <w:lang w:val="ru-RU"/>
              </w:rPr>
              <w:t>Заместитель директора по проектному управлению</w:t>
            </w:r>
          </w:p>
        </w:tc>
      </w:tr>
      <w:tr w:rsidR="008D5FEB" w:rsidRPr="002C7A47" w:rsidTr="002C7A47">
        <w:trPr>
          <w:trHeight w:val="622"/>
        </w:trPr>
        <w:tc>
          <w:tcPr>
            <w:tcW w:w="10065" w:type="dxa"/>
            <w:gridSpan w:val="4"/>
          </w:tcPr>
          <w:tbl>
            <w:tblPr>
              <w:tblW w:w="9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3969"/>
              <w:gridCol w:w="3685"/>
              <w:gridCol w:w="1888"/>
            </w:tblGrid>
            <w:tr w:rsidR="008D5FEB" w:rsidRPr="002C7A47" w:rsidTr="002C7A47">
              <w:tc>
                <w:tcPr>
                  <w:tcW w:w="456" w:type="dxa"/>
                </w:tcPr>
                <w:p w:rsidR="008D5FEB" w:rsidRPr="002C7A47" w:rsidRDefault="008D5FEB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№</w:t>
                  </w:r>
                </w:p>
              </w:tc>
              <w:tc>
                <w:tcPr>
                  <w:tcW w:w="3969" w:type="dxa"/>
                </w:tcPr>
                <w:p w:rsidR="008D5FEB" w:rsidRPr="002C7A47" w:rsidRDefault="008D5FEB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Наименование целевого показателя эффективности деятельности</w:t>
                  </w:r>
                </w:p>
              </w:tc>
              <w:tc>
                <w:tcPr>
                  <w:tcW w:w="3685" w:type="dxa"/>
                </w:tcPr>
                <w:p w:rsidR="008D5FEB" w:rsidRPr="002C7A47" w:rsidRDefault="008D5FEB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b/>
                      <w:lang w:val="ru-RU"/>
                    </w:rPr>
                  </w:pPr>
                  <w:r w:rsidRPr="002C7A47">
                    <w:rPr>
                      <w:rStyle w:val="FontStyle141"/>
                      <w:b/>
                      <w:lang w:val="ru-RU"/>
                    </w:rPr>
                    <w:t>Оценка (баллы)</w:t>
                  </w:r>
                </w:p>
              </w:tc>
              <w:tc>
                <w:tcPr>
                  <w:tcW w:w="1888" w:type="dxa"/>
                </w:tcPr>
                <w:p w:rsidR="008D5FEB" w:rsidRPr="002C7A47" w:rsidRDefault="008D5FEB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b/>
                      <w:lang w:val="ru-RU"/>
                    </w:rPr>
                  </w:pPr>
                  <w:r w:rsidRPr="002C7A47">
                    <w:rPr>
                      <w:rStyle w:val="FontStyle141"/>
                      <w:b/>
                      <w:lang w:val="ru-RU"/>
                    </w:rPr>
                    <w:t>Периодичность выплаты премии</w:t>
                  </w:r>
                </w:p>
              </w:tc>
            </w:tr>
            <w:tr w:rsidR="008D5FEB" w:rsidRPr="002C7A47" w:rsidTr="002C7A47">
              <w:trPr>
                <w:trHeight w:val="70"/>
              </w:trPr>
              <w:tc>
                <w:tcPr>
                  <w:tcW w:w="456" w:type="dxa"/>
                  <w:vMerge w:val="restart"/>
                </w:tcPr>
                <w:p w:rsidR="008D5FEB" w:rsidRPr="002C7A47" w:rsidRDefault="008D5FEB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1</w:t>
                  </w:r>
                </w:p>
              </w:tc>
              <w:tc>
                <w:tcPr>
                  <w:tcW w:w="3969" w:type="dxa"/>
                  <w:vMerge w:val="restart"/>
                </w:tcPr>
                <w:p w:rsidR="008D5FEB" w:rsidRPr="002C7A47" w:rsidRDefault="008D5FEB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Определение информационного поля и компетентность в проектной деятельности</w:t>
                  </w:r>
                </w:p>
              </w:tc>
              <w:tc>
                <w:tcPr>
                  <w:tcW w:w="3685" w:type="dxa"/>
                </w:tcPr>
                <w:p w:rsidR="008D5FEB" w:rsidRPr="002C7A47" w:rsidRDefault="008D5FEB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30 за выполнение</w:t>
                  </w:r>
                </w:p>
              </w:tc>
              <w:tc>
                <w:tcPr>
                  <w:tcW w:w="1888" w:type="dxa"/>
                </w:tcPr>
                <w:p w:rsidR="008D5FEB" w:rsidRPr="002C7A47" w:rsidRDefault="008D5FEB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Ежеквартально</w:t>
                  </w:r>
                </w:p>
              </w:tc>
            </w:tr>
            <w:tr w:rsidR="008D5FEB" w:rsidRPr="002C7A47" w:rsidTr="002C7A47">
              <w:trPr>
                <w:trHeight w:val="114"/>
              </w:trPr>
              <w:tc>
                <w:tcPr>
                  <w:tcW w:w="456" w:type="dxa"/>
                  <w:vMerge/>
                </w:tcPr>
                <w:p w:rsidR="008D5FEB" w:rsidRPr="002C7A47" w:rsidRDefault="008D5FEB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:rsidR="008D5FEB" w:rsidRPr="002C7A47" w:rsidRDefault="008D5FEB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685" w:type="dxa"/>
                </w:tcPr>
                <w:p w:rsidR="008D5FEB" w:rsidRPr="002C7A47" w:rsidRDefault="008D5FEB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 xml:space="preserve">0 за 1 и более случаев </w:t>
                  </w:r>
                </w:p>
              </w:tc>
              <w:tc>
                <w:tcPr>
                  <w:tcW w:w="1888" w:type="dxa"/>
                </w:tcPr>
                <w:p w:rsidR="008D5FEB" w:rsidRPr="002C7A47" w:rsidRDefault="008D5FEB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-</w:t>
                  </w:r>
                </w:p>
              </w:tc>
            </w:tr>
            <w:tr w:rsidR="008D5FEB" w:rsidRPr="002C7A47" w:rsidTr="002C7A47">
              <w:trPr>
                <w:trHeight w:val="401"/>
              </w:trPr>
              <w:tc>
                <w:tcPr>
                  <w:tcW w:w="456" w:type="dxa"/>
                  <w:vMerge w:val="restart"/>
                </w:tcPr>
                <w:p w:rsidR="008D5FEB" w:rsidRPr="002C7A47" w:rsidRDefault="008D5FEB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2</w:t>
                  </w:r>
                </w:p>
              </w:tc>
              <w:tc>
                <w:tcPr>
                  <w:tcW w:w="3969" w:type="dxa"/>
                  <w:vMerge w:val="restart"/>
                </w:tcPr>
                <w:p w:rsidR="008D5FEB" w:rsidRPr="002C7A47" w:rsidRDefault="008D5FEB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Своевременное согласование с заказчиком технического задания и структуры проекта</w:t>
                  </w:r>
                </w:p>
              </w:tc>
              <w:tc>
                <w:tcPr>
                  <w:tcW w:w="3685" w:type="dxa"/>
                </w:tcPr>
                <w:p w:rsidR="008D5FEB" w:rsidRPr="002C7A47" w:rsidRDefault="008D5FEB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30 за выполнение</w:t>
                  </w:r>
                </w:p>
              </w:tc>
              <w:tc>
                <w:tcPr>
                  <w:tcW w:w="1888" w:type="dxa"/>
                </w:tcPr>
                <w:p w:rsidR="008D5FEB" w:rsidRPr="002C7A47" w:rsidRDefault="008D5FEB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Ежеквартально</w:t>
                  </w:r>
                </w:p>
              </w:tc>
            </w:tr>
            <w:tr w:rsidR="008D5FEB" w:rsidRPr="002C7A47" w:rsidTr="002C7A47">
              <w:trPr>
                <w:trHeight w:val="382"/>
              </w:trPr>
              <w:tc>
                <w:tcPr>
                  <w:tcW w:w="456" w:type="dxa"/>
                  <w:vMerge/>
                </w:tcPr>
                <w:p w:rsidR="008D5FEB" w:rsidRPr="002C7A47" w:rsidRDefault="008D5FEB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:rsidR="008D5FEB" w:rsidRPr="002C7A47" w:rsidRDefault="008D5FEB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685" w:type="dxa"/>
                </w:tcPr>
                <w:p w:rsidR="008D5FEB" w:rsidRPr="002C7A47" w:rsidRDefault="008D5FEB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0 за 1 и более случаев</w:t>
                  </w:r>
                </w:p>
              </w:tc>
              <w:tc>
                <w:tcPr>
                  <w:tcW w:w="1888" w:type="dxa"/>
                </w:tcPr>
                <w:p w:rsidR="008D5FEB" w:rsidRPr="002C7A47" w:rsidRDefault="008D5FEB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-</w:t>
                  </w:r>
                </w:p>
              </w:tc>
            </w:tr>
            <w:tr w:rsidR="008D5FEB" w:rsidRPr="002C7A47" w:rsidTr="002C7A47">
              <w:trPr>
                <w:trHeight w:val="255"/>
              </w:trPr>
              <w:tc>
                <w:tcPr>
                  <w:tcW w:w="456" w:type="dxa"/>
                  <w:vMerge w:val="restart"/>
                </w:tcPr>
                <w:p w:rsidR="008D5FEB" w:rsidRPr="002C7A47" w:rsidRDefault="008D5FEB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3</w:t>
                  </w:r>
                </w:p>
              </w:tc>
              <w:tc>
                <w:tcPr>
                  <w:tcW w:w="3969" w:type="dxa"/>
                  <w:vMerge w:val="restart"/>
                </w:tcPr>
                <w:p w:rsidR="008D5FEB" w:rsidRPr="002C7A47" w:rsidRDefault="008D5FEB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Ведение командной работы</w:t>
                  </w:r>
                </w:p>
              </w:tc>
              <w:tc>
                <w:tcPr>
                  <w:tcW w:w="3685" w:type="dxa"/>
                </w:tcPr>
                <w:p w:rsidR="008D5FEB" w:rsidRPr="002C7A47" w:rsidRDefault="008D5FEB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30 за выполнение</w:t>
                  </w:r>
                </w:p>
              </w:tc>
              <w:tc>
                <w:tcPr>
                  <w:tcW w:w="1888" w:type="dxa"/>
                </w:tcPr>
                <w:p w:rsidR="008D5FEB" w:rsidRPr="002C7A47" w:rsidRDefault="008D5FEB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Ежеквартально</w:t>
                  </w:r>
                </w:p>
              </w:tc>
            </w:tr>
            <w:tr w:rsidR="008D5FEB" w:rsidRPr="002C7A47" w:rsidTr="002C7A47">
              <w:trPr>
                <w:trHeight w:val="518"/>
              </w:trPr>
              <w:tc>
                <w:tcPr>
                  <w:tcW w:w="456" w:type="dxa"/>
                  <w:vMerge/>
                </w:tcPr>
                <w:p w:rsidR="008D5FEB" w:rsidRPr="002C7A47" w:rsidRDefault="008D5FEB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:rsidR="008D5FEB" w:rsidRPr="002C7A47" w:rsidRDefault="008D5FEB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685" w:type="dxa"/>
                </w:tcPr>
                <w:p w:rsidR="008D5FEB" w:rsidRPr="002C7A47" w:rsidRDefault="008D5FEB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0 за 1 и более случаев</w:t>
                  </w:r>
                </w:p>
              </w:tc>
              <w:tc>
                <w:tcPr>
                  <w:tcW w:w="1888" w:type="dxa"/>
                </w:tcPr>
                <w:p w:rsidR="008D5FEB" w:rsidRPr="002C7A47" w:rsidRDefault="008D5FEB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-</w:t>
                  </w:r>
                </w:p>
              </w:tc>
            </w:tr>
            <w:tr w:rsidR="008D5FEB" w:rsidRPr="002C7A47" w:rsidTr="002C7A47">
              <w:trPr>
                <w:trHeight w:val="240"/>
              </w:trPr>
              <w:tc>
                <w:tcPr>
                  <w:tcW w:w="456" w:type="dxa"/>
                  <w:vMerge w:val="restart"/>
                </w:tcPr>
                <w:p w:rsidR="008D5FEB" w:rsidRPr="002C7A47" w:rsidRDefault="008D5FEB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4</w:t>
                  </w:r>
                </w:p>
              </w:tc>
              <w:tc>
                <w:tcPr>
                  <w:tcW w:w="3969" w:type="dxa"/>
                  <w:vMerge w:val="restart"/>
                </w:tcPr>
                <w:p w:rsidR="008D5FEB" w:rsidRPr="002C7A47" w:rsidRDefault="008D5FEB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Соблюдение правил внутреннего трудового распорядка</w:t>
                  </w:r>
                </w:p>
              </w:tc>
              <w:tc>
                <w:tcPr>
                  <w:tcW w:w="3685" w:type="dxa"/>
                </w:tcPr>
                <w:p w:rsidR="008D5FEB" w:rsidRPr="002C7A47" w:rsidRDefault="008D5FEB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10 за выполнение</w:t>
                  </w:r>
                </w:p>
              </w:tc>
              <w:tc>
                <w:tcPr>
                  <w:tcW w:w="1888" w:type="dxa"/>
                </w:tcPr>
                <w:p w:rsidR="008D5FEB" w:rsidRPr="002C7A47" w:rsidRDefault="008D5FEB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Ежеквартально</w:t>
                  </w:r>
                </w:p>
              </w:tc>
            </w:tr>
            <w:tr w:rsidR="008D5FEB" w:rsidRPr="002C7A47" w:rsidTr="002C7A47">
              <w:trPr>
                <w:trHeight w:val="273"/>
              </w:trPr>
              <w:tc>
                <w:tcPr>
                  <w:tcW w:w="456" w:type="dxa"/>
                  <w:vMerge/>
                </w:tcPr>
                <w:p w:rsidR="008D5FEB" w:rsidRPr="002C7A47" w:rsidRDefault="008D5FEB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:rsidR="008D5FEB" w:rsidRPr="002C7A47" w:rsidRDefault="008D5FEB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685" w:type="dxa"/>
                </w:tcPr>
                <w:p w:rsidR="008D5FEB" w:rsidRPr="002C7A47" w:rsidRDefault="008D5FEB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0 за 1 и более случаев</w:t>
                  </w:r>
                </w:p>
              </w:tc>
              <w:tc>
                <w:tcPr>
                  <w:tcW w:w="1888" w:type="dxa"/>
                </w:tcPr>
                <w:p w:rsidR="008D5FEB" w:rsidRPr="002C7A47" w:rsidRDefault="008D5FEB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-</w:t>
                  </w:r>
                </w:p>
              </w:tc>
            </w:tr>
          </w:tbl>
          <w:p w:rsidR="008D5FEB" w:rsidRPr="002C7A47" w:rsidRDefault="008D5FEB" w:rsidP="002C7A47">
            <w:pPr>
              <w:pStyle w:val="Style25"/>
              <w:widowControl/>
              <w:tabs>
                <w:tab w:val="left" w:pos="523"/>
                <w:tab w:val="left" w:leader="underscore" w:pos="6547"/>
              </w:tabs>
              <w:spacing w:line="240" w:lineRule="auto"/>
              <w:ind w:firstLine="709"/>
              <w:rPr>
                <w:rStyle w:val="FontStyle141"/>
                <w:lang w:val="ru-RU"/>
              </w:rPr>
            </w:pPr>
          </w:p>
        </w:tc>
        <w:tc>
          <w:tcPr>
            <w:tcW w:w="567" w:type="dxa"/>
          </w:tcPr>
          <w:p w:rsidR="00775A81" w:rsidRPr="002C7A47" w:rsidRDefault="00775A81" w:rsidP="002C7A47">
            <w:pPr>
              <w:pStyle w:val="Style25"/>
              <w:widowControl/>
              <w:tabs>
                <w:tab w:val="left" w:pos="523"/>
                <w:tab w:val="left" w:leader="underscore" w:pos="6547"/>
              </w:tabs>
              <w:spacing w:line="240" w:lineRule="auto"/>
              <w:ind w:firstLine="709"/>
              <w:rPr>
                <w:rStyle w:val="FontStyle141"/>
                <w:lang w:val="ru-RU"/>
              </w:rPr>
            </w:pPr>
          </w:p>
          <w:p w:rsidR="00775A81" w:rsidRPr="002C7A47" w:rsidRDefault="00775A81" w:rsidP="002C7A47">
            <w:pPr>
              <w:pStyle w:val="Style25"/>
              <w:widowControl/>
              <w:tabs>
                <w:tab w:val="left" w:pos="523"/>
                <w:tab w:val="left" w:leader="underscore" w:pos="6547"/>
              </w:tabs>
              <w:spacing w:line="240" w:lineRule="auto"/>
              <w:ind w:firstLine="709"/>
              <w:rPr>
                <w:rStyle w:val="FontStyle141"/>
                <w:lang w:val="ru-RU"/>
              </w:rPr>
            </w:pPr>
          </w:p>
          <w:p w:rsidR="00775A81" w:rsidRPr="002C7A47" w:rsidRDefault="00775A81" w:rsidP="002C7A47">
            <w:pPr>
              <w:pStyle w:val="Style25"/>
              <w:widowControl/>
              <w:tabs>
                <w:tab w:val="left" w:pos="523"/>
                <w:tab w:val="left" w:leader="underscore" w:pos="6547"/>
              </w:tabs>
              <w:spacing w:line="240" w:lineRule="auto"/>
              <w:ind w:firstLine="709"/>
              <w:rPr>
                <w:rStyle w:val="FontStyle141"/>
                <w:lang w:val="ru-RU"/>
              </w:rPr>
            </w:pPr>
          </w:p>
          <w:p w:rsidR="00775A81" w:rsidRPr="002C7A47" w:rsidRDefault="00775A81" w:rsidP="002C7A47">
            <w:pPr>
              <w:pStyle w:val="Style25"/>
              <w:widowControl/>
              <w:tabs>
                <w:tab w:val="left" w:pos="523"/>
                <w:tab w:val="left" w:leader="underscore" w:pos="6547"/>
              </w:tabs>
              <w:spacing w:line="240" w:lineRule="auto"/>
              <w:ind w:firstLine="709"/>
              <w:rPr>
                <w:rStyle w:val="FontStyle141"/>
                <w:lang w:val="ru-RU"/>
              </w:rPr>
            </w:pPr>
          </w:p>
          <w:p w:rsidR="008D5FEB" w:rsidRPr="002C7A47" w:rsidRDefault="008D5FEB" w:rsidP="002C7A47">
            <w:pPr>
              <w:pStyle w:val="Style25"/>
              <w:widowControl/>
              <w:tabs>
                <w:tab w:val="left" w:pos="523"/>
                <w:tab w:val="left" w:leader="underscore" w:pos="6547"/>
              </w:tabs>
              <w:spacing w:line="240" w:lineRule="auto"/>
              <w:ind w:firstLine="709"/>
              <w:rPr>
                <w:rStyle w:val="FontStyle141"/>
                <w:lang w:val="ru-RU"/>
              </w:rPr>
            </w:pPr>
          </w:p>
        </w:tc>
      </w:tr>
      <w:tr w:rsidR="009F60B0" w:rsidRPr="002C7A47" w:rsidTr="002C7A47">
        <w:trPr>
          <w:trHeight w:val="351"/>
        </w:trPr>
        <w:tc>
          <w:tcPr>
            <w:tcW w:w="568" w:type="dxa"/>
          </w:tcPr>
          <w:p w:rsidR="009F60B0" w:rsidRPr="002C7A47" w:rsidRDefault="009F60B0" w:rsidP="002C7A47">
            <w:pPr>
              <w:pStyle w:val="Style25"/>
              <w:widowControl/>
              <w:tabs>
                <w:tab w:val="left" w:pos="523"/>
                <w:tab w:val="left" w:leader="underscore" w:pos="6547"/>
              </w:tabs>
              <w:spacing w:line="240" w:lineRule="auto"/>
              <w:ind w:firstLine="709"/>
              <w:rPr>
                <w:rStyle w:val="FontStyle141"/>
                <w:lang w:val="ru-RU"/>
              </w:rPr>
            </w:pPr>
            <w:r w:rsidRPr="002C7A47">
              <w:rPr>
                <w:rStyle w:val="FontStyle141"/>
                <w:lang w:val="ru-RU"/>
              </w:rPr>
              <w:lastRenderedPageBreak/>
              <w:t>3</w:t>
            </w:r>
          </w:p>
        </w:tc>
        <w:tc>
          <w:tcPr>
            <w:tcW w:w="10064" w:type="dxa"/>
            <w:gridSpan w:val="4"/>
          </w:tcPr>
          <w:p w:rsidR="009F60B0" w:rsidRPr="002C7A47" w:rsidRDefault="009F60B0" w:rsidP="002C7A47">
            <w:pPr>
              <w:pStyle w:val="Style25"/>
              <w:widowControl/>
              <w:tabs>
                <w:tab w:val="left" w:pos="523"/>
                <w:tab w:val="left" w:leader="underscore" w:pos="6547"/>
              </w:tabs>
              <w:spacing w:line="240" w:lineRule="auto"/>
              <w:ind w:firstLine="709"/>
              <w:rPr>
                <w:rStyle w:val="FontStyle141"/>
                <w:b/>
                <w:lang w:val="ru-RU"/>
              </w:rPr>
            </w:pPr>
            <w:r w:rsidRPr="002C7A47">
              <w:rPr>
                <w:rStyle w:val="FontStyle141"/>
                <w:b/>
                <w:lang w:val="ru-RU"/>
              </w:rPr>
              <w:t>Заместитель директора-заведующий по образовательной деятельности</w:t>
            </w:r>
          </w:p>
        </w:tc>
      </w:tr>
      <w:tr w:rsidR="009F60B0" w:rsidRPr="002C7A47" w:rsidTr="002C7A47">
        <w:trPr>
          <w:trHeight w:val="351"/>
        </w:trPr>
        <w:tc>
          <w:tcPr>
            <w:tcW w:w="10065" w:type="dxa"/>
            <w:gridSpan w:val="4"/>
          </w:tcPr>
          <w:tbl>
            <w:tblPr>
              <w:tblW w:w="15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3969"/>
              <w:gridCol w:w="3709"/>
              <w:gridCol w:w="1864"/>
              <w:gridCol w:w="5573"/>
            </w:tblGrid>
            <w:tr w:rsidR="002C7A47" w:rsidRPr="002C7A47" w:rsidTr="002C7A47">
              <w:tc>
                <w:tcPr>
                  <w:tcW w:w="456" w:type="dxa"/>
                </w:tcPr>
                <w:p w:rsidR="002C7A47" w:rsidRPr="002C7A47" w:rsidRDefault="002C7A47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969" w:type="dxa"/>
                </w:tcPr>
                <w:p w:rsidR="002C7A47" w:rsidRPr="002C2FBE" w:rsidRDefault="002C7A47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jc w:val="center"/>
                    <w:rPr>
                      <w:rStyle w:val="FontStyle141"/>
                      <w:b/>
                      <w:lang w:val="ru-RU"/>
                    </w:rPr>
                  </w:pPr>
                  <w:r w:rsidRPr="002C2FBE">
                    <w:rPr>
                      <w:rStyle w:val="FontStyle141"/>
                      <w:b/>
                      <w:lang w:val="ru-RU"/>
                    </w:rPr>
                    <w:t>Наименование целевого показателя эффективности деятельности</w:t>
                  </w:r>
                </w:p>
              </w:tc>
              <w:tc>
                <w:tcPr>
                  <w:tcW w:w="3709" w:type="dxa"/>
                </w:tcPr>
                <w:p w:rsidR="002C7A47" w:rsidRPr="002C7A47" w:rsidRDefault="002C7A47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jc w:val="center"/>
                    <w:rPr>
                      <w:rStyle w:val="FontStyle141"/>
                      <w:b/>
                      <w:lang w:val="ru-RU"/>
                    </w:rPr>
                  </w:pPr>
                  <w:r w:rsidRPr="002C7A47">
                    <w:rPr>
                      <w:rStyle w:val="FontStyle141"/>
                      <w:b/>
                      <w:lang w:val="ru-RU"/>
                    </w:rPr>
                    <w:t>Оценка, балл</w:t>
                  </w:r>
                </w:p>
              </w:tc>
              <w:tc>
                <w:tcPr>
                  <w:tcW w:w="1864" w:type="dxa"/>
                </w:tcPr>
                <w:p w:rsidR="002C7A47" w:rsidRPr="002C7A47" w:rsidRDefault="002C7A47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b/>
                      <w:lang w:val="ru-RU"/>
                    </w:rPr>
                    <w:t>Периодичность выплаты премии</w:t>
                  </w:r>
                </w:p>
              </w:tc>
              <w:tc>
                <w:tcPr>
                  <w:tcW w:w="5573" w:type="dxa"/>
                </w:tcPr>
                <w:p w:rsidR="002C7A47" w:rsidRPr="002C7A47" w:rsidRDefault="002C7A47" w:rsidP="002C7A47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</w:tr>
            <w:tr w:rsidR="002C2FBE" w:rsidRPr="002C7A47" w:rsidTr="002C7A47">
              <w:trPr>
                <w:trHeight w:val="70"/>
              </w:trPr>
              <w:tc>
                <w:tcPr>
                  <w:tcW w:w="456" w:type="dxa"/>
                  <w:vMerge w:val="restart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969" w:type="dxa"/>
                  <w:vMerge w:val="restart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Организация учебного процесса</w:t>
                  </w:r>
                </w:p>
              </w:tc>
              <w:tc>
                <w:tcPr>
                  <w:tcW w:w="3709" w:type="dxa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40 за выполнение</w:t>
                  </w:r>
                </w:p>
              </w:tc>
              <w:tc>
                <w:tcPr>
                  <w:tcW w:w="1864" w:type="dxa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Ежеквартально</w:t>
                  </w:r>
                </w:p>
              </w:tc>
              <w:tc>
                <w:tcPr>
                  <w:tcW w:w="5573" w:type="dxa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</w:tr>
            <w:tr w:rsidR="002C2FBE" w:rsidRPr="002C7A47" w:rsidTr="002C7A47">
              <w:trPr>
                <w:trHeight w:val="114"/>
              </w:trPr>
              <w:tc>
                <w:tcPr>
                  <w:tcW w:w="456" w:type="dxa"/>
                  <w:vMerge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709" w:type="dxa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 xml:space="preserve">0 за 1 и более случаев </w:t>
                  </w:r>
                </w:p>
              </w:tc>
              <w:tc>
                <w:tcPr>
                  <w:tcW w:w="1864" w:type="dxa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jc w:val="center"/>
                    <w:rPr>
                      <w:rStyle w:val="FontStyle141"/>
                      <w:lang w:val="ru-RU"/>
                    </w:rPr>
                  </w:pPr>
                  <w:r>
                    <w:rPr>
                      <w:rStyle w:val="FontStyle141"/>
                      <w:lang w:val="ru-RU"/>
                    </w:rPr>
                    <w:t>-</w:t>
                  </w:r>
                </w:p>
              </w:tc>
              <w:tc>
                <w:tcPr>
                  <w:tcW w:w="5573" w:type="dxa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</w:tr>
            <w:tr w:rsidR="002C2FBE" w:rsidRPr="002C7A47" w:rsidTr="002C7A47">
              <w:trPr>
                <w:trHeight w:val="401"/>
              </w:trPr>
              <w:tc>
                <w:tcPr>
                  <w:tcW w:w="456" w:type="dxa"/>
                  <w:vMerge w:val="restart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969" w:type="dxa"/>
                  <w:vMerge w:val="restart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Методическое руководство</w:t>
                  </w:r>
                </w:p>
              </w:tc>
              <w:tc>
                <w:tcPr>
                  <w:tcW w:w="3709" w:type="dxa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20 за выполнение</w:t>
                  </w:r>
                </w:p>
              </w:tc>
              <w:tc>
                <w:tcPr>
                  <w:tcW w:w="1864" w:type="dxa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Ежеквартально</w:t>
                  </w:r>
                </w:p>
              </w:tc>
              <w:tc>
                <w:tcPr>
                  <w:tcW w:w="5573" w:type="dxa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</w:tr>
            <w:tr w:rsidR="002C2FBE" w:rsidRPr="002C7A47" w:rsidTr="002C7A47">
              <w:trPr>
                <w:trHeight w:val="382"/>
              </w:trPr>
              <w:tc>
                <w:tcPr>
                  <w:tcW w:w="456" w:type="dxa"/>
                  <w:vMerge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709" w:type="dxa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0 за 1 и более случаев</w:t>
                  </w:r>
                </w:p>
              </w:tc>
              <w:tc>
                <w:tcPr>
                  <w:tcW w:w="1864" w:type="dxa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jc w:val="center"/>
                    <w:rPr>
                      <w:rStyle w:val="FontStyle141"/>
                      <w:lang w:val="ru-RU"/>
                    </w:rPr>
                  </w:pPr>
                  <w:r>
                    <w:rPr>
                      <w:rStyle w:val="FontStyle141"/>
                      <w:lang w:val="ru-RU"/>
                    </w:rPr>
                    <w:t>-</w:t>
                  </w:r>
                </w:p>
              </w:tc>
              <w:tc>
                <w:tcPr>
                  <w:tcW w:w="5573" w:type="dxa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</w:tr>
            <w:tr w:rsidR="002C2FBE" w:rsidRPr="002C7A47" w:rsidTr="002C7A47">
              <w:trPr>
                <w:trHeight w:val="255"/>
              </w:trPr>
              <w:tc>
                <w:tcPr>
                  <w:tcW w:w="456" w:type="dxa"/>
                  <w:vMerge w:val="restart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969" w:type="dxa"/>
                  <w:vMerge w:val="restart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Развитие педагогического коллектива</w:t>
                  </w:r>
                </w:p>
              </w:tc>
              <w:tc>
                <w:tcPr>
                  <w:tcW w:w="3709" w:type="dxa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15 за выполн</w:t>
                  </w:r>
                  <w:bookmarkStart w:id="3" w:name="_GoBack"/>
                  <w:bookmarkEnd w:id="3"/>
                  <w:r w:rsidRPr="002C7A47">
                    <w:rPr>
                      <w:rStyle w:val="FontStyle141"/>
                      <w:lang w:val="ru-RU"/>
                    </w:rPr>
                    <w:t>ение</w:t>
                  </w:r>
                </w:p>
              </w:tc>
              <w:tc>
                <w:tcPr>
                  <w:tcW w:w="1864" w:type="dxa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Ежеквартально</w:t>
                  </w:r>
                </w:p>
              </w:tc>
              <w:tc>
                <w:tcPr>
                  <w:tcW w:w="5573" w:type="dxa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</w:tr>
            <w:tr w:rsidR="002C2FBE" w:rsidRPr="002C7A47" w:rsidTr="002C7A47">
              <w:trPr>
                <w:trHeight w:val="518"/>
              </w:trPr>
              <w:tc>
                <w:tcPr>
                  <w:tcW w:w="456" w:type="dxa"/>
                  <w:vMerge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709" w:type="dxa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0 за 1 и более случаев</w:t>
                  </w:r>
                </w:p>
              </w:tc>
              <w:tc>
                <w:tcPr>
                  <w:tcW w:w="1864" w:type="dxa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jc w:val="center"/>
                    <w:rPr>
                      <w:rStyle w:val="FontStyle141"/>
                      <w:lang w:val="ru-RU"/>
                    </w:rPr>
                  </w:pPr>
                  <w:r>
                    <w:rPr>
                      <w:rStyle w:val="FontStyle141"/>
                      <w:lang w:val="ru-RU"/>
                    </w:rPr>
                    <w:t>-</w:t>
                  </w:r>
                </w:p>
              </w:tc>
              <w:tc>
                <w:tcPr>
                  <w:tcW w:w="5573" w:type="dxa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</w:tr>
            <w:tr w:rsidR="002C2FBE" w:rsidRPr="002C7A47" w:rsidTr="002C7A47">
              <w:trPr>
                <w:trHeight w:val="233"/>
              </w:trPr>
              <w:tc>
                <w:tcPr>
                  <w:tcW w:w="456" w:type="dxa"/>
                  <w:vMerge w:val="restart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969" w:type="dxa"/>
                  <w:vMerge w:val="restart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Анализ образовательной деятельности</w:t>
                  </w:r>
                </w:p>
              </w:tc>
              <w:tc>
                <w:tcPr>
                  <w:tcW w:w="3709" w:type="dxa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10</w:t>
                  </w:r>
                </w:p>
              </w:tc>
              <w:tc>
                <w:tcPr>
                  <w:tcW w:w="1864" w:type="dxa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Ежеквартально</w:t>
                  </w:r>
                </w:p>
              </w:tc>
              <w:tc>
                <w:tcPr>
                  <w:tcW w:w="5573" w:type="dxa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</w:tr>
            <w:tr w:rsidR="002C2FBE" w:rsidRPr="002C7A47" w:rsidTr="002C7A47">
              <w:trPr>
                <w:trHeight w:val="280"/>
              </w:trPr>
              <w:tc>
                <w:tcPr>
                  <w:tcW w:w="456" w:type="dxa"/>
                  <w:vMerge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709" w:type="dxa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0 за 1 и более случаев</w:t>
                  </w:r>
                </w:p>
              </w:tc>
              <w:tc>
                <w:tcPr>
                  <w:tcW w:w="1864" w:type="dxa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jc w:val="center"/>
                    <w:rPr>
                      <w:rStyle w:val="FontStyle141"/>
                      <w:lang w:val="ru-RU"/>
                    </w:rPr>
                  </w:pPr>
                  <w:r>
                    <w:rPr>
                      <w:rStyle w:val="FontStyle141"/>
                      <w:lang w:val="ru-RU"/>
                    </w:rPr>
                    <w:t>-</w:t>
                  </w:r>
                </w:p>
              </w:tc>
              <w:tc>
                <w:tcPr>
                  <w:tcW w:w="5573" w:type="dxa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</w:tr>
            <w:tr w:rsidR="002C2FBE" w:rsidRPr="002C7A47" w:rsidTr="002C7A47">
              <w:trPr>
                <w:trHeight w:val="226"/>
              </w:trPr>
              <w:tc>
                <w:tcPr>
                  <w:tcW w:w="456" w:type="dxa"/>
                  <w:vMerge w:val="restart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969" w:type="dxa"/>
                  <w:vMerge w:val="restart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Подготовка контента для наполнения сайта и публикаций в социальных сетях</w:t>
                  </w:r>
                </w:p>
              </w:tc>
              <w:tc>
                <w:tcPr>
                  <w:tcW w:w="3709" w:type="dxa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15</w:t>
                  </w:r>
                </w:p>
              </w:tc>
              <w:tc>
                <w:tcPr>
                  <w:tcW w:w="1864" w:type="dxa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Ежеквартально</w:t>
                  </w:r>
                </w:p>
              </w:tc>
              <w:tc>
                <w:tcPr>
                  <w:tcW w:w="5573" w:type="dxa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</w:tr>
            <w:tr w:rsidR="002C2FBE" w:rsidRPr="002C7A47" w:rsidTr="002C7A47">
              <w:trPr>
                <w:trHeight w:val="260"/>
              </w:trPr>
              <w:tc>
                <w:tcPr>
                  <w:tcW w:w="456" w:type="dxa"/>
                  <w:vMerge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  <w:tc>
                <w:tcPr>
                  <w:tcW w:w="3709" w:type="dxa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rPr>
                      <w:rStyle w:val="FontStyle141"/>
                      <w:lang w:val="ru-RU"/>
                    </w:rPr>
                  </w:pPr>
                  <w:r w:rsidRPr="002C7A47">
                    <w:rPr>
                      <w:rStyle w:val="FontStyle141"/>
                      <w:lang w:val="ru-RU"/>
                    </w:rPr>
                    <w:t>0 за 1 и более случаев</w:t>
                  </w:r>
                </w:p>
              </w:tc>
              <w:tc>
                <w:tcPr>
                  <w:tcW w:w="1864" w:type="dxa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jc w:val="center"/>
                    <w:rPr>
                      <w:rStyle w:val="FontStyle141"/>
                      <w:lang w:val="ru-RU"/>
                    </w:rPr>
                  </w:pPr>
                  <w:r>
                    <w:rPr>
                      <w:rStyle w:val="FontStyle141"/>
                      <w:lang w:val="ru-RU"/>
                    </w:rPr>
                    <w:t>-</w:t>
                  </w:r>
                </w:p>
              </w:tc>
              <w:tc>
                <w:tcPr>
                  <w:tcW w:w="5573" w:type="dxa"/>
                </w:tcPr>
                <w:p w:rsidR="002C2FBE" w:rsidRPr="002C7A47" w:rsidRDefault="002C2FBE" w:rsidP="002C2FBE">
                  <w:pPr>
                    <w:pStyle w:val="Style25"/>
                    <w:widowControl/>
                    <w:tabs>
                      <w:tab w:val="left" w:pos="523"/>
                      <w:tab w:val="left" w:leader="underscore" w:pos="6547"/>
                    </w:tabs>
                    <w:spacing w:line="240" w:lineRule="auto"/>
                    <w:ind w:firstLine="709"/>
                    <w:rPr>
                      <w:rStyle w:val="FontStyle141"/>
                      <w:lang w:val="ru-RU"/>
                    </w:rPr>
                  </w:pPr>
                </w:p>
              </w:tc>
            </w:tr>
          </w:tbl>
          <w:p w:rsidR="009F60B0" w:rsidRPr="002C7A47" w:rsidRDefault="009F60B0" w:rsidP="002C7A47">
            <w:pPr>
              <w:pStyle w:val="Style25"/>
              <w:widowControl/>
              <w:tabs>
                <w:tab w:val="left" w:pos="523"/>
                <w:tab w:val="left" w:leader="underscore" w:pos="6547"/>
              </w:tabs>
              <w:spacing w:line="240" w:lineRule="auto"/>
              <w:ind w:firstLine="709"/>
              <w:rPr>
                <w:rStyle w:val="FontStyle141"/>
                <w:lang w:val="ru-RU"/>
              </w:rPr>
            </w:pPr>
          </w:p>
        </w:tc>
        <w:tc>
          <w:tcPr>
            <w:tcW w:w="567" w:type="dxa"/>
          </w:tcPr>
          <w:p w:rsidR="00775A81" w:rsidRPr="002C7A47" w:rsidRDefault="00775A81" w:rsidP="002C7A47">
            <w:pPr>
              <w:pStyle w:val="Style25"/>
              <w:widowControl/>
              <w:tabs>
                <w:tab w:val="left" w:pos="523"/>
                <w:tab w:val="left" w:leader="underscore" w:pos="6547"/>
              </w:tabs>
              <w:spacing w:line="240" w:lineRule="auto"/>
              <w:ind w:firstLine="709"/>
              <w:rPr>
                <w:rStyle w:val="FontStyle141"/>
                <w:lang w:val="ru-RU"/>
              </w:rPr>
            </w:pPr>
          </w:p>
          <w:p w:rsidR="00775A81" w:rsidRPr="002C7A47" w:rsidRDefault="00775A81" w:rsidP="002C7A47">
            <w:pPr>
              <w:pStyle w:val="Style25"/>
              <w:widowControl/>
              <w:tabs>
                <w:tab w:val="left" w:pos="523"/>
                <w:tab w:val="left" w:leader="underscore" w:pos="6547"/>
              </w:tabs>
              <w:spacing w:line="240" w:lineRule="auto"/>
              <w:ind w:firstLine="709"/>
              <w:rPr>
                <w:rStyle w:val="FontStyle141"/>
                <w:lang w:val="ru-RU"/>
              </w:rPr>
            </w:pPr>
          </w:p>
          <w:p w:rsidR="00775A81" w:rsidRPr="002C7A47" w:rsidRDefault="00775A81" w:rsidP="002C7A47">
            <w:pPr>
              <w:pStyle w:val="Style25"/>
              <w:widowControl/>
              <w:tabs>
                <w:tab w:val="left" w:pos="523"/>
                <w:tab w:val="left" w:leader="underscore" w:pos="6547"/>
              </w:tabs>
              <w:spacing w:line="240" w:lineRule="auto"/>
              <w:ind w:firstLine="709"/>
              <w:rPr>
                <w:rStyle w:val="FontStyle141"/>
                <w:lang w:val="ru-RU"/>
              </w:rPr>
            </w:pPr>
          </w:p>
          <w:p w:rsidR="009B19EF" w:rsidRPr="002C7A47" w:rsidRDefault="009B19EF" w:rsidP="002C7A47">
            <w:pPr>
              <w:pStyle w:val="Style25"/>
              <w:widowControl/>
              <w:tabs>
                <w:tab w:val="left" w:pos="523"/>
                <w:tab w:val="left" w:leader="underscore" w:pos="6547"/>
              </w:tabs>
              <w:spacing w:line="240" w:lineRule="auto"/>
              <w:rPr>
                <w:rStyle w:val="FontStyle141"/>
                <w:lang w:val="ru-RU"/>
              </w:rPr>
            </w:pPr>
          </w:p>
        </w:tc>
      </w:tr>
    </w:tbl>
    <w:p w:rsidR="00310440" w:rsidRPr="002C7A47" w:rsidRDefault="00310440" w:rsidP="002C7A47">
      <w:pPr>
        <w:pStyle w:val="Style25"/>
        <w:widowControl/>
        <w:tabs>
          <w:tab w:val="left" w:pos="523"/>
          <w:tab w:val="left" w:leader="underscore" w:pos="6547"/>
        </w:tabs>
        <w:spacing w:line="240" w:lineRule="auto"/>
        <w:ind w:firstLine="709"/>
        <w:rPr>
          <w:rStyle w:val="FontStyle141"/>
          <w:lang w:val="ru-RU"/>
        </w:rPr>
        <w:sectPr w:rsidR="00310440" w:rsidRPr="002C7A47" w:rsidSect="00F30833">
          <w:pgSz w:w="11905" w:h="16838"/>
          <w:pgMar w:top="851" w:right="56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310440" w:rsidRPr="006D369A" w:rsidRDefault="00310440" w:rsidP="006D369A">
      <w:pPr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D369A">
        <w:rPr>
          <w:rFonts w:ascii="Times New Roman" w:eastAsia="Calibri" w:hAnsi="Times New Roman" w:cs="Times New Roman"/>
          <w:sz w:val="18"/>
          <w:szCs w:val="18"/>
        </w:rPr>
        <w:lastRenderedPageBreak/>
        <w:t>Приложение № 3</w:t>
      </w:r>
    </w:p>
    <w:p w:rsidR="006D369A" w:rsidRDefault="00310440" w:rsidP="006D369A">
      <w:pPr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D369A">
        <w:rPr>
          <w:rFonts w:ascii="Times New Roman" w:eastAsia="Calibri" w:hAnsi="Times New Roman" w:cs="Times New Roman"/>
          <w:sz w:val="18"/>
          <w:szCs w:val="18"/>
        </w:rPr>
        <w:t>к Положени</w:t>
      </w:r>
      <w:r w:rsidR="00CD1FC1" w:rsidRPr="006D369A">
        <w:rPr>
          <w:rFonts w:ascii="Times New Roman" w:eastAsia="Calibri" w:hAnsi="Times New Roman" w:cs="Times New Roman"/>
          <w:sz w:val="18"/>
          <w:szCs w:val="18"/>
        </w:rPr>
        <w:t>ю</w:t>
      </w:r>
      <w:r w:rsidRPr="006D369A">
        <w:rPr>
          <w:rFonts w:ascii="Times New Roman" w:eastAsia="Calibri" w:hAnsi="Times New Roman" w:cs="Times New Roman"/>
          <w:sz w:val="18"/>
          <w:szCs w:val="18"/>
        </w:rPr>
        <w:t xml:space="preserve"> об оплате труда работников </w:t>
      </w:r>
    </w:p>
    <w:p w:rsidR="006D369A" w:rsidRDefault="00310440" w:rsidP="006D369A">
      <w:pPr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D369A">
        <w:rPr>
          <w:rFonts w:ascii="Times New Roman" w:eastAsia="Calibri" w:hAnsi="Times New Roman" w:cs="Times New Roman"/>
          <w:sz w:val="18"/>
          <w:szCs w:val="18"/>
        </w:rPr>
        <w:t xml:space="preserve">государственного областного автономного </w:t>
      </w:r>
    </w:p>
    <w:p w:rsidR="00310440" w:rsidRPr="006D369A" w:rsidRDefault="00310440" w:rsidP="006D369A">
      <w:pPr>
        <w:spacing w:after="0" w:line="240" w:lineRule="auto"/>
        <w:ind w:left="1134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D369A">
        <w:rPr>
          <w:rFonts w:ascii="Times New Roman" w:eastAsia="Calibri" w:hAnsi="Times New Roman" w:cs="Times New Roman"/>
          <w:sz w:val="18"/>
          <w:szCs w:val="18"/>
        </w:rPr>
        <w:t xml:space="preserve">учреждения «Новгородский </w:t>
      </w:r>
      <w:proofErr w:type="spellStart"/>
      <w:r w:rsidRPr="006D369A">
        <w:rPr>
          <w:rFonts w:ascii="Times New Roman" w:eastAsia="Calibri" w:hAnsi="Times New Roman" w:cs="Times New Roman"/>
          <w:sz w:val="18"/>
          <w:szCs w:val="18"/>
        </w:rPr>
        <w:t>Кванториум</w:t>
      </w:r>
      <w:proofErr w:type="spellEnd"/>
      <w:r w:rsidRPr="006D369A">
        <w:rPr>
          <w:rFonts w:ascii="Times New Roman" w:eastAsia="Calibri" w:hAnsi="Times New Roman" w:cs="Times New Roman"/>
          <w:sz w:val="18"/>
          <w:szCs w:val="18"/>
        </w:rPr>
        <w:t>»</w:t>
      </w:r>
    </w:p>
    <w:p w:rsidR="00CD1FC1" w:rsidRPr="006D369A" w:rsidRDefault="00CD1FC1" w:rsidP="00CD1FC1">
      <w:pPr>
        <w:spacing w:before="120" w:after="200" w:line="240" w:lineRule="exact"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6D369A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КРИТЕРИИ</w:t>
      </w:r>
    </w:p>
    <w:p w:rsidR="00CD1FC1" w:rsidRPr="006D369A" w:rsidRDefault="00CD1FC1" w:rsidP="00CD1FC1">
      <w:pPr>
        <w:spacing w:before="120" w:after="0" w:line="240" w:lineRule="exac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D369A">
        <w:rPr>
          <w:rFonts w:ascii="Times New Roman" w:eastAsia="Calibri" w:hAnsi="Times New Roman" w:cs="Times New Roman"/>
          <w:b/>
          <w:sz w:val="20"/>
          <w:szCs w:val="20"/>
        </w:rPr>
        <w:t xml:space="preserve">оценки эффективности деятельности </w:t>
      </w:r>
    </w:p>
    <w:p w:rsidR="00310440" w:rsidRPr="006D369A" w:rsidRDefault="00CD1FC1" w:rsidP="00310440">
      <w:pPr>
        <w:tabs>
          <w:tab w:val="left" w:pos="6800"/>
        </w:tabs>
        <w:spacing w:after="0" w:line="280" w:lineRule="exact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6D369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работников учреждения</w:t>
      </w:r>
    </w:p>
    <w:p w:rsidR="00CD1FC1" w:rsidRPr="00CD1FC1" w:rsidRDefault="00CD1FC1" w:rsidP="00474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1. Ведущий специалист по административно-хозяйственной части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4981"/>
        <w:gridCol w:w="2493"/>
        <w:gridCol w:w="2911"/>
      </w:tblGrid>
      <w:tr w:rsidR="00CD1FC1" w:rsidRPr="00CD1FC1" w:rsidTr="00474BB2">
        <w:tc>
          <w:tcPr>
            <w:tcW w:w="246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052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C1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 эффективности деятельности</w:t>
            </w:r>
          </w:p>
        </w:tc>
        <w:tc>
          <w:tcPr>
            <w:tcW w:w="2527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(баллы)</w:t>
            </w:r>
          </w:p>
        </w:tc>
        <w:tc>
          <w:tcPr>
            <w:tcW w:w="2948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 выплаты премии</w:t>
            </w:r>
          </w:p>
        </w:tc>
      </w:tr>
      <w:tr w:rsidR="00CD1FC1" w:rsidRPr="00CD1FC1" w:rsidTr="00474BB2">
        <w:trPr>
          <w:trHeight w:val="70"/>
        </w:trPr>
        <w:tc>
          <w:tcPr>
            <w:tcW w:w="246" w:type="dxa"/>
            <w:vMerge w:val="restart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52" w:type="dxa"/>
            <w:vMerge w:val="restart"/>
          </w:tcPr>
          <w:p w:rsidR="00CD1FC1" w:rsidRPr="00CD1FC1" w:rsidRDefault="00CD1FC1" w:rsidP="00CD1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1FC1">
              <w:rPr>
                <w:rFonts w:ascii="Times New Roman" w:hAnsi="Times New Roman" w:cs="Times New Roman"/>
                <w:sz w:val="18"/>
                <w:szCs w:val="18"/>
              </w:rPr>
              <w:t>Обеспечение надлежащего состояния помещений учреждения в соответствии с правилами и нормами производственной санитарии и противопожарной защиты здания и помещений</w:t>
            </w:r>
          </w:p>
        </w:tc>
        <w:tc>
          <w:tcPr>
            <w:tcW w:w="2527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за выполнение</w:t>
            </w:r>
          </w:p>
        </w:tc>
        <w:tc>
          <w:tcPr>
            <w:tcW w:w="2948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Ежемесячно, ежеквартально</w:t>
            </w:r>
          </w:p>
        </w:tc>
      </w:tr>
      <w:tr w:rsidR="00CD1FC1" w:rsidRPr="00CD1FC1" w:rsidTr="00474BB2">
        <w:trPr>
          <w:trHeight w:val="114"/>
        </w:trPr>
        <w:tc>
          <w:tcPr>
            <w:tcW w:w="246" w:type="dxa"/>
            <w:vMerge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2" w:type="dxa"/>
            <w:vMerge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7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 за 1 и более случаев </w:t>
            </w:r>
          </w:p>
        </w:tc>
        <w:tc>
          <w:tcPr>
            <w:tcW w:w="2948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1FC1" w:rsidRPr="00CD1FC1" w:rsidTr="00474BB2">
        <w:trPr>
          <w:trHeight w:val="306"/>
        </w:trPr>
        <w:tc>
          <w:tcPr>
            <w:tcW w:w="246" w:type="dxa"/>
            <w:vMerge w:val="restart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52" w:type="dxa"/>
            <w:vMerge w:val="restart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FC1">
              <w:rPr>
                <w:rFonts w:ascii="Times New Roman" w:hAnsi="Times New Roman" w:cs="Times New Roman"/>
                <w:sz w:val="18"/>
                <w:szCs w:val="18"/>
              </w:rPr>
              <w:t>Контроль за исправностью оборудования (электроснабжение, система отопления, водоснабжение, вентиляция и др.)</w:t>
            </w:r>
          </w:p>
        </w:tc>
        <w:tc>
          <w:tcPr>
            <w:tcW w:w="2527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за выполнение</w:t>
            </w:r>
          </w:p>
        </w:tc>
        <w:tc>
          <w:tcPr>
            <w:tcW w:w="2948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FC1">
              <w:rPr>
                <w:rFonts w:ascii="Times New Roman" w:hAnsi="Times New Roman" w:cs="Times New Roman"/>
                <w:sz w:val="18"/>
                <w:szCs w:val="18"/>
              </w:rPr>
              <w:t>Ежемесячно, ежеквартально</w:t>
            </w:r>
          </w:p>
        </w:tc>
      </w:tr>
      <w:tr w:rsidR="00CD1FC1" w:rsidRPr="00CD1FC1" w:rsidTr="00474BB2">
        <w:trPr>
          <w:trHeight w:val="360"/>
        </w:trPr>
        <w:tc>
          <w:tcPr>
            <w:tcW w:w="246" w:type="dxa"/>
            <w:vMerge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2" w:type="dxa"/>
            <w:vMerge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7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за 1 и более случаев</w:t>
            </w:r>
          </w:p>
        </w:tc>
        <w:tc>
          <w:tcPr>
            <w:tcW w:w="2948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F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1FC1" w:rsidRPr="00CD1FC1" w:rsidTr="00474BB2">
        <w:trPr>
          <w:trHeight w:val="401"/>
        </w:trPr>
        <w:tc>
          <w:tcPr>
            <w:tcW w:w="246" w:type="dxa"/>
            <w:vMerge w:val="restart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52" w:type="dxa"/>
            <w:vMerge w:val="restart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FC1">
              <w:rPr>
                <w:rFonts w:ascii="Times New Roman" w:hAnsi="Times New Roman" w:cs="Times New Roman"/>
                <w:sz w:val="18"/>
                <w:szCs w:val="18"/>
              </w:rPr>
              <w:t>Своевременное обеспечение учреждения расходными материалами (при наличии денежных средств)</w:t>
            </w:r>
          </w:p>
        </w:tc>
        <w:tc>
          <w:tcPr>
            <w:tcW w:w="2527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за выполнение</w:t>
            </w:r>
          </w:p>
        </w:tc>
        <w:tc>
          <w:tcPr>
            <w:tcW w:w="2948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FC1">
              <w:rPr>
                <w:rFonts w:ascii="Times New Roman" w:hAnsi="Times New Roman" w:cs="Times New Roman"/>
                <w:sz w:val="18"/>
                <w:szCs w:val="18"/>
              </w:rPr>
              <w:t>Ежемесячно, ежеквартально</w:t>
            </w:r>
          </w:p>
        </w:tc>
      </w:tr>
      <w:tr w:rsidR="00CD1FC1" w:rsidRPr="00CD1FC1" w:rsidTr="00474BB2">
        <w:trPr>
          <w:trHeight w:val="382"/>
        </w:trPr>
        <w:tc>
          <w:tcPr>
            <w:tcW w:w="246" w:type="dxa"/>
            <w:vMerge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2" w:type="dxa"/>
            <w:vMerge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7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за 1 и более случаев</w:t>
            </w:r>
          </w:p>
        </w:tc>
        <w:tc>
          <w:tcPr>
            <w:tcW w:w="2948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F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1FC1" w:rsidRPr="00CD1FC1" w:rsidTr="00474BB2">
        <w:trPr>
          <w:trHeight w:val="401"/>
        </w:trPr>
        <w:tc>
          <w:tcPr>
            <w:tcW w:w="246" w:type="dxa"/>
            <w:vMerge w:val="restart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52" w:type="dxa"/>
            <w:vMerge w:val="restart"/>
          </w:tcPr>
          <w:p w:rsidR="00CD1FC1" w:rsidRPr="00CD1FC1" w:rsidRDefault="00CD1FC1" w:rsidP="00CD1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FC1">
              <w:rPr>
                <w:rFonts w:ascii="Times New Roman" w:hAnsi="Times New Roman" w:cs="Times New Roman"/>
                <w:sz w:val="18"/>
                <w:szCs w:val="18"/>
              </w:rPr>
              <w:t>Договорная работа с обслуживающими организациями</w:t>
            </w:r>
          </w:p>
        </w:tc>
        <w:tc>
          <w:tcPr>
            <w:tcW w:w="2527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за выполнение</w:t>
            </w:r>
          </w:p>
        </w:tc>
        <w:tc>
          <w:tcPr>
            <w:tcW w:w="2948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FC1">
              <w:rPr>
                <w:rFonts w:ascii="Times New Roman" w:hAnsi="Times New Roman" w:cs="Times New Roman"/>
                <w:sz w:val="18"/>
                <w:szCs w:val="18"/>
              </w:rPr>
              <w:t>Ежемесячно, ежеквартально</w:t>
            </w:r>
          </w:p>
        </w:tc>
      </w:tr>
      <w:tr w:rsidR="00CD1FC1" w:rsidRPr="00CD1FC1" w:rsidTr="00474BB2">
        <w:trPr>
          <w:trHeight w:val="420"/>
        </w:trPr>
        <w:tc>
          <w:tcPr>
            <w:tcW w:w="246" w:type="dxa"/>
            <w:vMerge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2" w:type="dxa"/>
            <w:vMerge/>
          </w:tcPr>
          <w:p w:rsidR="00CD1FC1" w:rsidRPr="00CD1FC1" w:rsidRDefault="00CD1FC1" w:rsidP="00CD1F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7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за 1 и более случаев</w:t>
            </w:r>
          </w:p>
        </w:tc>
        <w:tc>
          <w:tcPr>
            <w:tcW w:w="2948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F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1FC1" w:rsidRPr="00CD1FC1" w:rsidTr="00474BB2">
        <w:trPr>
          <w:trHeight w:val="480"/>
        </w:trPr>
        <w:tc>
          <w:tcPr>
            <w:tcW w:w="246" w:type="dxa"/>
            <w:vMerge w:val="restart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52" w:type="dxa"/>
            <w:vMerge w:val="restart"/>
          </w:tcPr>
          <w:p w:rsidR="00CD1FC1" w:rsidRPr="00CD1FC1" w:rsidRDefault="00CD1FC1" w:rsidP="00CD1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FC1">
              <w:rPr>
                <w:rFonts w:ascii="Times New Roman" w:hAnsi="Times New Roman" w:cs="Times New Roman"/>
                <w:sz w:val="18"/>
                <w:szCs w:val="18"/>
              </w:rPr>
              <w:t>Своевременное списание малоценных и быстроизнашивающихся предметов, участие в инвентаризации</w:t>
            </w:r>
          </w:p>
        </w:tc>
        <w:tc>
          <w:tcPr>
            <w:tcW w:w="2527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за выполнение</w:t>
            </w:r>
          </w:p>
        </w:tc>
        <w:tc>
          <w:tcPr>
            <w:tcW w:w="2948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FC1">
              <w:rPr>
                <w:rFonts w:ascii="Times New Roman" w:hAnsi="Times New Roman" w:cs="Times New Roman"/>
                <w:sz w:val="18"/>
                <w:szCs w:val="18"/>
              </w:rPr>
              <w:t>Ежемесячно, ежеквартально</w:t>
            </w:r>
          </w:p>
        </w:tc>
      </w:tr>
      <w:tr w:rsidR="00CD1FC1" w:rsidRPr="00CD1FC1" w:rsidTr="00474BB2">
        <w:trPr>
          <w:trHeight w:val="420"/>
        </w:trPr>
        <w:tc>
          <w:tcPr>
            <w:tcW w:w="246" w:type="dxa"/>
            <w:vMerge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2" w:type="dxa"/>
            <w:vMerge/>
          </w:tcPr>
          <w:p w:rsidR="00CD1FC1" w:rsidRPr="00CD1FC1" w:rsidRDefault="00CD1FC1" w:rsidP="00CD1FC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7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 за 1 и более случаев</w:t>
            </w:r>
          </w:p>
        </w:tc>
        <w:tc>
          <w:tcPr>
            <w:tcW w:w="2948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FC1" w:rsidRPr="00CD1FC1" w:rsidTr="00474BB2">
        <w:trPr>
          <w:trHeight w:val="255"/>
        </w:trPr>
        <w:tc>
          <w:tcPr>
            <w:tcW w:w="246" w:type="dxa"/>
            <w:vMerge w:val="restart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52" w:type="dxa"/>
            <w:vMerge w:val="restart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FC1">
              <w:rPr>
                <w:rFonts w:ascii="Times New Roman" w:hAnsi="Times New Roman" w:cs="Times New Roman"/>
                <w:sz w:val="18"/>
                <w:szCs w:val="18"/>
              </w:rPr>
              <w:t>Соблюдение правил внутреннего трудового распорядка</w:t>
            </w:r>
          </w:p>
        </w:tc>
        <w:tc>
          <w:tcPr>
            <w:tcW w:w="2527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F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за выполнение</w:t>
            </w:r>
          </w:p>
        </w:tc>
        <w:tc>
          <w:tcPr>
            <w:tcW w:w="2948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FC1">
              <w:rPr>
                <w:rFonts w:ascii="Times New Roman" w:hAnsi="Times New Roman" w:cs="Times New Roman"/>
                <w:sz w:val="18"/>
                <w:szCs w:val="18"/>
              </w:rPr>
              <w:t>Ежемесячно, ежеквартально</w:t>
            </w:r>
          </w:p>
        </w:tc>
      </w:tr>
      <w:tr w:rsidR="00CD1FC1" w:rsidRPr="00CD1FC1" w:rsidTr="00474BB2">
        <w:trPr>
          <w:trHeight w:val="381"/>
        </w:trPr>
        <w:tc>
          <w:tcPr>
            <w:tcW w:w="246" w:type="dxa"/>
            <w:vMerge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2" w:type="dxa"/>
            <w:vMerge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7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FC1">
              <w:rPr>
                <w:rFonts w:ascii="Times New Roman" w:hAnsi="Times New Roman" w:cs="Times New Roman"/>
                <w:sz w:val="18"/>
                <w:szCs w:val="18"/>
              </w:rPr>
              <w:t>0 за 1 и более случаев</w:t>
            </w:r>
          </w:p>
        </w:tc>
        <w:tc>
          <w:tcPr>
            <w:tcW w:w="2948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F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1FC1" w:rsidRPr="00CD1FC1" w:rsidTr="00474BB2">
        <w:trPr>
          <w:trHeight w:val="276"/>
        </w:trPr>
        <w:tc>
          <w:tcPr>
            <w:tcW w:w="246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2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FC1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2527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1FC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948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1FC1" w:rsidRDefault="00CD1FC1" w:rsidP="00474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 Ведущий юрисконсульт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104"/>
        <w:gridCol w:w="2552"/>
        <w:gridCol w:w="2409"/>
      </w:tblGrid>
      <w:tr w:rsidR="00CD1FC1" w:rsidRPr="00CD1FC1" w:rsidTr="00474BB2">
        <w:tc>
          <w:tcPr>
            <w:tcW w:w="425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5104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показателя эффективности деятельности</w:t>
            </w:r>
          </w:p>
        </w:tc>
        <w:tc>
          <w:tcPr>
            <w:tcW w:w="2552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(баллы)</w:t>
            </w:r>
          </w:p>
        </w:tc>
        <w:tc>
          <w:tcPr>
            <w:tcW w:w="2409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выплаты премии</w:t>
            </w:r>
          </w:p>
        </w:tc>
      </w:tr>
      <w:tr w:rsidR="00CD1FC1" w:rsidRPr="00CD1FC1" w:rsidTr="00474BB2">
        <w:trPr>
          <w:trHeight w:val="70"/>
        </w:trPr>
        <w:tc>
          <w:tcPr>
            <w:tcW w:w="425" w:type="dxa"/>
            <w:vMerge w:val="restart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4" w:type="dxa"/>
            <w:vMerge w:val="restart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hAnsi="Times New Roman" w:cs="Times New Roman"/>
                <w:sz w:val="16"/>
                <w:szCs w:val="16"/>
              </w:rPr>
              <w:t>Своевременность и полнота выполнения трудовых функций</w:t>
            </w:r>
          </w:p>
        </w:tc>
        <w:tc>
          <w:tcPr>
            <w:tcW w:w="2552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за выполнение</w:t>
            </w:r>
          </w:p>
        </w:tc>
        <w:tc>
          <w:tcPr>
            <w:tcW w:w="2409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CD1FC1" w:rsidRPr="00CD1FC1" w:rsidTr="00474BB2">
        <w:trPr>
          <w:trHeight w:val="114"/>
        </w:trPr>
        <w:tc>
          <w:tcPr>
            <w:tcW w:w="425" w:type="dxa"/>
            <w:vMerge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4" w:type="dxa"/>
            <w:vMerge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за 1 и более случаев </w:t>
            </w:r>
          </w:p>
        </w:tc>
        <w:tc>
          <w:tcPr>
            <w:tcW w:w="2409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1FC1" w:rsidRPr="00CD1FC1" w:rsidTr="00474BB2">
        <w:trPr>
          <w:trHeight w:val="401"/>
        </w:trPr>
        <w:tc>
          <w:tcPr>
            <w:tcW w:w="425" w:type="dxa"/>
            <w:vMerge w:val="restart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04" w:type="dxa"/>
            <w:vMerge w:val="restart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hAnsi="Times New Roman" w:cs="Times New Roman"/>
                <w:sz w:val="16"/>
                <w:szCs w:val="16"/>
              </w:rPr>
              <w:t>Соблюдение правил внутреннего трудового распорядка</w:t>
            </w:r>
          </w:p>
        </w:tc>
        <w:tc>
          <w:tcPr>
            <w:tcW w:w="2552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за выполнение</w:t>
            </w:r>
          </w:p>
        </w:tc>
        <w:tc>
          <w:tcPr>
            <w:tcW w:w="2409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CD1FC1" w:rsidRPr="00CD1FC1" w:rsidTr="00474BB2">
        <w:trPr>
          <w:trHeight w:val="382"/>
        </w:trPr>
        <w:tc>
          <w:tcPr>
            <w:tcW w:w="425" w:type="dxa"/>
            <w:vMerge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4" w:type="dxa"/>
            <w:vMerge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за 1 и более случаев</w:t>
            </w:r>
          </w:p>
        </w:tc>
        <w:tc>
          <w:tcPr>
            <w:tcW w:w="2409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1FC1" w:rsidRPr="00CD1FC1" w:rsidTr="00474BB2">
        <w:trPr>
          <w:trHeight w:val="379"/>
        </w:trPr>
        <w:tc>
          <w:tcPr>
            <w:tcW w:w="425" w:type="dxa"/>
            <w:vMerge w:val="restart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04" w:type="dxa"/>
            <w:vMerge w:val="restart"/>
          </w:tcPr>
          <w:p w:rsidR="00CD1FC1" w:rsidRPr="00CD1FC1" w:rsidRDefault="00CD1FC1" w:rsidP="00CD1F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hAnsi="Times New Roman" w:cs="Times New Roman"/>
                <w:sz w:val="16"/>
                <w:szCs w:val="16"/>
              </w:rPr>
              <w:t>Своевременное и качественное представление отчетности</w:t>
            </w:r>
          </w:p>
        </w:tc>
        <w:tc>
          <w:tcPr>
            <w:tcW w:w="2552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за выполнение</w:t>
            </w:r>
          </w:p>
        </w:tc>
        <w:tc>
          <w:tcPr>
            <w:tcW w:w="2409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CD1FC1" w:rsidRPr="00CD1FC1" w:rsidTr="00474BB2">
        <w:trPr>
          <w:trHeight w:val="426"/>
        </w:trPr>
        <w:tc>
          <w:tcPr>
            <w:tcW w:w="425" w:type="dxa"/>
            <w:vMerge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4" w:type="dxa"/>
            <w:vMerge/>
          </w:tcPr>
          <w:p w:rsidR="00CD1FC1" w:rsidRPr="00CD1FC1" w:rsidRDefault="00CD1FC1" w:rsidP="00CD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за 1 и более случаев</w:t>
            </w:r>
          </w:p>
        </w:tc>
        <w:tc>
          <w:tcPr>
            <w:tcW w:w="2409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1FC1" w:rsidRPr="00CD1FC1" w:rsidTr="00474BB2">
        <w:trPr>
          <w:trHeight w:val="255"/>
        </w:trPr>
        <w:tc>
          <w:tcPr>
            <w:tcW w:w="425" w:type="dxa"/>
            <w:vMerge w:val="restart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04" w:type="dxa"/>
            <w:vMerge w:val="restart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hAnsi="Times New Roman" w:cs="Times New Roman"/>
                <w:sz w:val="16"/>
                <w:szCs w:val="16"/>
              </w:rPr>
              <w:t>Соблюдение норм этики</w:t>
            </w:r>
          </w:p>
        </w:tc>
        <w:tc>
          <w:tcPr>
            <w:tcW w:w="2552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за выполнение</w:t>
            </w:r>
          </w:p>
        </w:tc>
        <w:tc>
          <w:tcPr>
            <w:tcW w:w="2409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CD1FC1" w:rsidRPr="00CD1FC1" w:rsidTr="00474BB2">
        <w:trPr>
          <w:trHeight w:val="518"/>
        </w:trPr>
        <w:tc>
          <w:tcPr>
            <w:tcW w:w="425" w:type="dxa"/>
            <w:vMerge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4" w:type="dxa"/>
            <w:vMerge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hAnsi="Times New Roman" w:cs="Times New Roman"/>
                <w:sz w:val="16"/>
                <w:szCs w:val="16"/>
              </w:rPr>
              <w:t>0 за 1 и более случаев</w:t>
            </w:r>
          </w:p>
        </w:tc>
        <w:tc>
          <w:tcPr>
            <w:tcW w:w="2409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1FC1" w:rsidRPr="00CD1FC1" w:rsidTr="00474BB2">
        <w:trPr>
          <w:trHeight w:val="518"/>
        </w:trPr>
        <w:tc>
          <w:tcPr>
            <w:tcW w:w="425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4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552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09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1FC1" w:rsidRPr="00CD1FC1" w:rsidRDefault="00CD1FC1" w:rsidP="00474BB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3.</w:t>
      </w:r>
      <w:r w:rsidRPr="00CD1FC1">
        <w:rPr>
          <w:rFonts w:ascii="Times New Roman" w:eastAsia="Times New Roman" w:hAnsi="Times New Roman" w:cs="Times New Roman"/>
          <w:szCs w:val="24"/>
          <w:lang w:eastAsia="ru-RU"/>
        </w:rPr>
        <w:t>Ведущий специалист по кадрам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2552"/>
        <w:gridCol w:w="2409"/>
      </w:tblGrid>
      <w:tr w:rsidR="00CD1FC1" w:rsidRPr="00CD1FC1" w:rsidTr="00474BB2">
        <w:tc>
          <w:tcPr>
            <w:tcW w:w="567" w:type="dxa"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962" w:type="dxa"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показателя эффективности деятельности</w:t>
            </w:r>
          </w:p>
        </w:tc>
        <w:tc>
          <w:tcPr>
            <w:tcW w:w="2552" w:type="dxa"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(баллы)</w:t>
            </w:r>
          </w:p>
        </w:tc>
        <w:tc>
          <w:tcPr>
            <w:tcW w:w="2409" w:type="dxa"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выплаты премии</w:t>
            </w:r>
          </w:p>
        </w:tc>
      </w:tr>
      <w:tr w:rsidR="00CD1FC1" w:rsidRPr="00CD1FC1" w:rsidTr="00474BB2">
        <w:trPr>
          <w:trHeight w:val="70"/>
        </w:trPr>
        <w:tc>
          <w:tcPr>
            <w:tcW w:w="567" w:type="dxa"/>
            <w:vMerge w:val="restart"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2" w:type="dxa"/>
            <w:vMerge w:val="restart"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hAnsi="Times New Roman" w:cs="Times New Roman"/>
                <w:sz w:val="16"/>
                <w:szCs w:val="16"/>
              </w:rPr>
              <w:t>Своевременность и полнота выполнения трудовых функций</w:t>
            </w:r>
          </w:p>
        </w:tc>
        <w:tc>
          <w:tcPr>
            <w:tcW w:w="2552" w:type="dxa"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за выполнение</w:t>
            </w:r>
          </w:p>
        </w:tc>
        <w:tc>
          <w:tcPr>
            <w:tcW w:w="2409" w:type="dxa"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CD1FC1" w:rsidRPr="00CD1FC1" w:rsidTr="00474BB2">
        <w:trPr>
          <w:trHeight w:val="114"/>
        </w:trPr>
        <w:tc>
          <w:tcPr>
            <w:tcW w:w="567" w:type="dxa"/>
            <w:vMerge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за 1 и более случаев </w:t>
            </w:r>
          </w:p>
        </w:tc>
        <w:tc>
          <w:tcPr>
            <w:tcW w:w="2409" w:type="dxa"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1FC1" w:rsidRPr="00CD1FC1" w:rsidTr="00474BB2">
        <w:trPr>
          <w:trHeight w:val="401"/>
        </w:trPr>
        <w:tc>
          <w:tcPr>
            <w:tcW w:w="567" w:type="dxa"/>
            <w:vMerge w:val="restart"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2" w:type="dxa"/>
            <w:vMerge w:val="restart"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hAnsi="Times New Roman" w:cs="Times New Roman"/>
                <w:sz w:val="16"/>
                <w:szCs w:val="16"/>
              </w:rPr>
              <w:t>Соблюдение правил внутреннего трудового распорядка</w:t>
            </w:r>
          </w:p>
        </w:tc>
        <w:tc>
          <w:tcPr>
            <w:tcW w:w="2552" w:type="dxa"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за выполнение</w:t>
            </w:r>
          </w:p>
        </w:tc>
        <w:tc>
          <w:tcPr>
            <w:tcW w:w="2409" w:type="dxa"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CD1FC1" w:rsidRPr="00CD1FC1" w:rsidTr="00474BB2">
        <w:trPr>
          <w:trHeight w:val="382"/>
        </w:trPr>
        <w:tc>
          <w:tcPr>
            <w:tcW w:w="567" w:type="dxa"/>
            <w:vMerge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за 1 и более случаев</w:t>
            </w:r>
          </w:p>
        </w:tc>
        <w:tc>
          <w:tcPr>
            <w:tcW w:w="2409" w:type="dxa"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1FC1" w:rsidRPr="00CD1FC1" w:rsidTr="00474BB2">
        <w:trPr>
          <w:trHeight w:val="379"/>
        </w:trPr>
        <w:tc>
          <w:tcPr>
            <w:tcW w:w="567" w:type="dxa"/>
            <w:vMerge w:val="restart"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2" w:type="dxa"/>
            <w:vMerge w:val="restart"/>
          </w:tcPr>
          <w:p w:rsidR="00CD1FC1" w:rsidRPr="00CD1FC1" w:rsidRDefault="00CD1FC1" w:rsidP="00DB6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hAnsi="Times New Roman" w:cs="Times New Roman"/>
                <w:sz w:val="16"/>
                <w:szCs w:val="16"/>
              </w:rPr>
              <w:t>Своевременное и качественное представление отчетности</w:t>
            </w:r>
          </w:p>
        </w:tc>
        <w:tc>
          <w:tcPr>
            <w:tcW w:w="2552" w:type="dxa"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за выполнение</w:t>
            </w:r>
          </w:p>
        </w:tc>
        <w:tc>
          <w:tcPr>
            <w:tcW w:w="2409" w:type="dxa"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CD1FC1" w:rsidRPr="00CD1FC1" w:rsidTr="00474BB2">
        <w:trPr>
          <w:trHeight w:val="426"/>
        </w:trPr>
        <w:tc>
          <w:tcPr>
            <w:tcW w:w="567" w:type="dxa"/>
            <w:vMerge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CD1FC1" w:rsidRPr="00CD1FC1" w:rsidRDefault="00CD1FC1" w:rsidP="00DB6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за 1 и более случаев</w:t>
            </w:r>
          </w:p>
        </w:tc>
        <w:tc>
          <w:tcPr>
            <w:tcW w:w="2409" w:type="dxa"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1FC1" w:rsidRPr="00CD1FC1" w:rsidTr="00474BB2">
        <w:trPr>
          <w:trHeight w:val="255"/>
        </w:trPr>
        <w:tc>
          <w:tcPr>
            <w:tcW w:w="567" w:type="dxa"/>
            <w:vMerge w:val="restart"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62" w:type="dxa"/>
            <w:vMerge w:val="restart"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hAnsi="Times New Roman" w:cs="Times New Roman"/>
                <w:sz w:val="16"/>
                <w:szCs w:val="16"/>
              </w:rPr>
              <w:t>Соблюдение норм этики</w:t>
            </w:r>
          </w:p>
        </w:tc>
        <w:tc>
          <w:tcPr>
            <w:tcW w:w="2552" w:type="dxa"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за выполнение</w:t>
            </w:r>
          </w:p>
        </w:tc>
        <w:tc>
          <w:tcPr>
            <w:tcW w:w="2409" w:type="dxa"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CD1FC1" w:rsidRPr="00CD1FC1" w:rsidTr="00474BB2">
        <w:trPr>
          <w:trHeight w:val="518"/>
        </w:trPr>
        <w:tc>
          <w:tcPr>
            <w:tcW w:w="567" w:type="dxa"/>
            <w:vMerge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hAnsi="Times New Roman" w:cs="Times New Roman"/>
                <w:sz w:val="16"/>
                <w:szCs w:val="16"/>
              </w:rPr>
              <w:t>0 за 1 и более случаев</w:t>
            </w:r>
          </w:p>
        </w:tc>
        <w:tc>
          <w:tcPr>
            <w:tcW w:w="2409" w:type="dxa"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1FC1" w:rsidRPr="00CD1FC1" w:rsidTr="00474BB2">
        <w:trPr>
          <w:trHeight w:val="518"/>
        </w:trPr>
        <w:tc>
          <w:tcPr>
            <w:tcW w:w="567" w:type="dxa"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552" w:type="dxa"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09" w:type="dxa"/>
          </w:tcPr>
          <w:p w:rsidR="00CD1FC1" w:rsidRPr="00CD1FC1" w:rsidRDefault="00CD1FC1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1FC1" w:rsidRDefault="00CD1FC1" w:rsidP="00474BB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4.Ведущий специалист по научной и проектной работе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2552"/>
        <w:gridCol w:w="2409"/>
      </w:tblGrid>
      <w:tr w:rsidR="00CD1FC1" w:rsidRPr="00CD1FC1" w:rsidTr="00474BB2">
        <w:tc>
          <w:tcPr>
            <w:tcW w:w="567" w:type="dxa"/>
          </w:tcPr>
          <w:p w:rsidR="00CD1FC1" w:rsidRPr="00CD1FC1" w:rsidRDefault="00474BB2" w:rsidP="00474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ind w:hanging="11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CD1FC1"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962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показателя эффективности деятельности</w:t>
            </w:r>
          </w:p>
        </w:tc>
        <w:tc>
          <w:tcPr>
            <w:tcW w:w="2552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(баллы)</w:t>
            </w:r>
          </w:p>
        </w:tc>
        <w:tc>
          <w:tcPr>
            <w:tcW w:w="2409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выплаты премии</w:t>
            </w:r>
          </w:p>
        </w:tc>
      </w:tr>
      <w:tr w:rsidR="00CD1FC1" w:rsidRPr="00CD1FC1" w:rsidTr="00474BB2">
        <w:trPr>
          <w:trHeight w:val="70"/>
        </w:trPr>
        <w:tc>
          <w:tcPr>
            <w:tcW w:w="567" w:type="dxa"/>
            <w:vMerge w:val="restart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2" w:type="dxa"/>
            <w:vMerge w:val="restart"/>
          </w:tcPr>
          <w:p w:rsidR="00CD1FC1" w:rsidRPr="00CD1FC1" w:rsidRDefault="00CD1FC1" w:rsidP="00CD1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hAnsi="Times New Roman" w:cs="Times New Roman"/>
                <w:sz w:val="16"/>
                <w:szCs w:val="16"/>
              </w:rPr>
              <w:t>Обеспечение надлежащего осуществления научной и проектной деятельности учреждения</w:t>
            </w:r>
          </w:p>
        </w:tc>
        <w:tc>
          <w:tcPr>
            <w:tcW w:w="2552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за выполнение</w:t>
            </w:r>
          </w:p>
        </w:tc>
        <w:tc>
          <w:tcPr>
            <w:tcW w:w="2409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CD1FC1" w:rsidRPr="00CD1FC1" w:rsidTr="00474BB2">
        <w:trPr>
          <w:trHeight w:val="114"/>
        </w:trPr>
        <w:tc>
          <w:tcPr>
            <w:tcW w:w="567" w:type="dxa"/>
            <w:vMerge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за 1 и более случаев </w:t>
            </w:r>
          </w:p>
        </w:tc>
        <w:tc>
          <w:tcPr>
            <w:tcW w:w="2409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1FC1" w:rsidRPr="00CD1FC1" w:rsidTr="00474BB2">
        <w:trPr>
          <w:trHeight w:val="401"/>
        </w:trPr>
        <w:tc>
          <w:tcPr>
            <w:tcW w:w="567" w:type="dxa"/>
            <w:vMerge w:val="restart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2" w:type="dxa"/>
            <w:vMerge w:val="restart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hAnsi="Times New Roman" w:cs="Times New Roman"/>
                <w:sz w:val="16"/>
                <w:szCs w:val="16"/>
              </w:rPr>
              <w:t>Своевременное обеспечение ведения научной и проектной деятельности</w:t>
            </w:r>
          </w:p>
        </w:tc>
        <w:tc>
          <w:tcPr>
            <w:tcW w:w="2552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за выполнение</w:t>
            </w:r>
          </w:p>
        </w:tc>
        <w:tc>
          <w:tcPr>
            <w:tcW w:w="2409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</w:t>
            </w:r>
          </w:p>
        </w:tc>
      </w:tr>
      <w:tr w:rsidR="00CD1FC1" w:rsidRPr="00CD1FC1" w:rsidTr="00474BB2">
        <w:trPr>
          <w:trHeight w:val="382"/>
        </w:trPr>
        <w:tc>
          <w:tcPr>
            <w:tcW w:w="567" w:type="dxa"/>
            <w:vMerge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за 1 и более случаев</w:t>
            </w:r>
          </w:p>
        </w:tc>
        <w:tc>
          <w:tcPr>
            <w:tcW w:w="2409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D1FC1" w:rsidRPr="00CD1FC1" w:rsidTr="00474BB2">
        <w:trPr>
          <w:trHeight w:val="255"/>
        </w:trPr>
        <w:tc>
          <w:tcPr>
            <w:tcW w:w="567" w:type="dxa"/>
            <w:vMerge w:val="restart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62" w:type="dxa"/>
            <w:vMerge w:val="restart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hAnsi="Times New Roman" w:cs="Times New Roman"/>
                <w:sz w:val="16"/>
                <w:szCs w:val="16"/>
              </w:rPr>
              <w:t>Соблюдение правил внутреннего трудового распорядка</w:t>
            </w:r>
          </w:p>
        </w:tc>
        <w:tc>
          <w:tcPr>
            <w:tcW w:w="2552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за выполнение</w:t>
            </w:r>
          </w:p>
        </w:tc>
        <w:tc>
          <w:tcPr>
            <w:tcW w:w="2409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</w:t>
            </w:r>
          </w:p>
        </w:tc>
      </w:tr>
      <w:tr w:rsidR="00CD1FC1" w:rsidRPr="00CD1FC1" w:rsidTr="00474BB2">
        <w:trPr>
          <w:trHeight w:val="518"/>
        </w:trPr>
        <w:tc>
          <w:tcPr>
            <w:tcW w:w="567" w:type="dxa"/>
            <w:vMerge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hAnsi="Times New Roman" w:cs="Times New Roman"/>
                <w:sz w:val="16"/>
                <w:szCs w:val="16"/>
              </w:rPr>
              <w:t>0 за 1 и более случаев</w:t>
            </w:r>
          </w:p>
        </w:tc>
        <w:tc>
          <w:tcPr>
            <w:tcW w:w="2409" w:type="dxa"/>
          </w:tcPr>
          <w:p w:rsidR="00CD1FC1" w:rsidRPr="00CD1FC1" w:rsidRDefault="00CD1FC1" w:rsidP="00CD1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1F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DB6467" w:rsidRPr="00DB6467" w:rsidRDefault="00CD1FC1" w:rsidP="00474BB2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5.Методист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2552"/>
        <w:gridCol w:w="2409"/>
      </w:tblGrid>
      <w:tr w:rsidR="00DB6467" w:rsidRPr="00DB6467" w:rsidTr="00474BB2">
        <w:tc>
          <w:tcPr>
            <w:tcW w:w="567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962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показателя эффективности деятельности</w:t>
            </w:r>
          </w:p>
        </w:tc>
        <w:tc>
          <w:tcPr>
            <w:tcW w:w="2552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(баллы)</w:t>
            </w:r>
          </w:p>
        </w:tc>
        <w:tc>
          <w:tcPr>
            <w:tcW w:w="2409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выплаты премии</w:t>
            </w:r>
          </w:p>
        </w:tc>
      </w:tr>
      <w:tr w:rsidR="00DB6467" w:rsidRPr="00DB6467" w:rsidTr="00474BB2">
        <w:trPr>
          <w:trHeight w:val="70"/>
        </w:trPr>
        <w:tc>
          <w:tcPr>
            <w:tcW w:w="567" w:type="dxa"/>
            <w:vMerge w:val="restart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2" w:type="dxa"/>
            <w:vMerge w:val="restart"/>
          </w:tcPr>
          <w:p w:rsidR="00DB6467" w:rsidRPr="00DB6467" w:rsidRDefault="00DB6467" w:rsidP="00DB6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hAnsi="Times New Roman" w:cs="Times New Roman"/>
                <w:sz w:val="16"/>
                <w:szCs w:val="16"/>
              </w:rPr>
              <w:t>Регулярное научно-методическое обеспечение образовательного процесса (сбор и анализ лучших отечественных и зарубежных практик по соответствующим направлениям, подготовка обзоров; изучение инновационных технологий обучения; взаимодействие с экспертами и авторами для разработки учебных программ и учебно-методических материалов)</w:t>
            </w:r>
          </w:p>
        </w:tc>
        <w:tc>
          <w:tcPr>
            <w:tcW w:w="2552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за выполнение</w:t>
            </w:r>
          </w:p>
        </w:tc>
        <w:tc>
          <w:tcPr>
            <w:tcW w:w="2409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DB6467" w:rsidRPr="00DB6467" w:rsidTr="00474BB2">
        <w:trPr>
          <w:trHeight w:val="114"/>
        </w:trPr>
        <w:tc>
          <w:tcPr>
            <w:tcW w:w="567" w:type="dxa"/>
            <w:vMerge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за 1 и более случаев </w:t>
            </w:r>
          </w:p>
        </w:tc>
        <w:tc>
          <w:tcPr>
            <w:tcW w:w="2409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6467" w:rsidRPr="00DB6467" w:rsidTr="00474BB2">
        <w:trPr>
          <w:trHeight w:val="306"/>
        </w:trPr>
        <w:tc>
          <w:tcPr>
            <w:tcW w:w="567" w:type="dxa"/>
            <w:vMerge w:val="restart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2" w:type="dxa"/>
            <w:vMerge w:val="restart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hAnsi="Times New Roman" w:cs="Times New Roman"/>
                <w:sz w:val="16"/>
                <w:szCs w:val="16"/>
              </w:rPr>
              <w:t>Регулярное участие в дизайне образовательной программы (рекомендации по внедрению эффективных учебных практик; рекомендации по источникам информации; обработка и фиксация контента и целей разработанных программ по направлению обучения; анализ и обобщение результатов учебного процесса; внедрение изменений по результатам рефлексии)</w:t>
            </w:r>
          </w:p>
        </w:tc>
        <w:tc>
          <w:tcPr>
            <w:tcW w:w="2552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за выполнение</w:t>
            </w:r>
          </w:p>
        </w:tc>
        <w:tc>
          <w:tcPr>
            <w:tcW w:w="2409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</w:t>
            </w:r>
          </w:p>
        </w:tc>
      </w:tr>
      <w:tr w:rsidR="00DB6467" w:rsidRPr="00DB6467" w:rsidTr="00474BB2">
        <w:trPr>
          <w:trHeight w:val="360"/>
        </w:trPr>
        <w:tc>
          <w:tcPr>
            <w:tcW w:w="567" w:type="dxa"/>
            <w:vMerge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за 1 и более случаев</w:t>
            </w:r>
          </w:p>
        </w:tc>
        <w:tc>
          <w:tcPr>
            <w:tcW w:w="2409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6467" w:rsidRPr="00DB6467" w:rsidTr="00474BB2">
        <w:trPr>
          <w:trHeight w:val="401"/>
        </w:trPr>
        <w:tc>
          <w:tcPr>
            <w:tcW w:w="567" w:type="dxa"/>
            <w:vMerge w:val="restart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2" w:type="dxa"/>
            <w:vMerge w:val="restart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hAnsi="Times New Roman" w:cs="Times New Roman"/>
                <w:sz w:val="16"/>
                <w:szCs w:val="16"/>
              </w:rPr>
              <w:t>Регулярное и своевременное повышение квалификации педагогического состава (анализ компетенций и планирование очного и дистанционного обучения и переподготовки педагогических работников; проведение семинаров и консультирование педагогического состава; создание и поддержание перекрестной коммуникации и информационного пространства; проведение мероприятий по обмену опытом, мастер-классов по направлениям; создание электронного информационного контента для дистанционной поддержки педагогических работников; отслеживание и информирование обучающихся о проведении выставок, конференций и др. мероприятий)</w:t>
            </w:r>
          </w:p>
        </w:tc>
        <w:tc>
          <w:tcPr>
            <w:tcW w:w="2552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за выполнение</w:t>
            </w:r>
          </w:p>
        </w:tc>
        <w:tc>
          <w:tcPr>
            <w:tcW w:w="2409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</w:t>
            </w:r>
          </w:p>
        </w:tc>
      </w:tr>
      <w:tr w:rsidR="00DB6467" w:rsidRPr="00DB6467" w:rsidTr="00474BB2">
        <w:trPr>
          <w:trHeight w:val="382"/>
        </w:trPr>
        <w:tc>
          <w:tcPr>
            <w:tcW w:w="567" w:type="dxa"/>
            <w:vMerge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за 1 и более случаев</w:t>
            </w:r>
          </w:p>
        </w:tc>
        <w:tc>
          <w:tcPr>
            <w:tcW w:w="2409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6467" w:rsidRPr="00DB6467" w:rsidTr="00474BB2">
        <w:trPr>
          <w:trHeight w:val="401"/>
        </w:trPr>
        <w:tc>
          <w:tcPr>
            <w:tcW w:w="567" w:type="dxa"/>
            <w:vMerge w:val="restart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62" w:type="dxa"/>
            <w:vMerge w:val="restart"/>
          </w:tcPr>
          <w:p w:rsidR="00DB6467" w:rsidRPr="00DB6467" w:rsidRDefault="00DB6467" w:rsidP="00DB6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hAnsi="Times New Roman" w:cs="Times New Roman"/>
                <w:sz w:val="16"/>
                <w:szCs w:val="16"/>
              </w:rPr>
              <w:t>Регулярная разработка учебно-методических материалов (разработка учебно-методических материалов для педагогических работников (эффективные формы работы, методы, средства и технологии обучения); разработка учебно-методических материалов для обучающихся (учебные пособия, практикумы, рабочие тетради и т.д.))</w:t>
            </w:r>
          </w:p>
        </w:tc>
        <w:tc>
          <w:tcPr>
            <w:tcW w:w="2552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за выполнение</w:t>
            </w:r>
          </w:p>
        </w:tc>
        <w:tc>
          <w:tcPr>
            <w:tcW w:w="2409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</w:t>
            </w:r>
          </w:p>
        </w:tc>
      </w:tr>
      <w:tr w:rsidR="00DB6467" w:rsidRPr="00DB6467" w:rsidTr="00474BB2">
        <w:trPr>
          <w:trHeight w:val="420"/>
        </w:trPr>
        <w:tc>
          <w:tcPr>
            <w:tcW w:w="567" w:type="dxa"/>
            <w:vMerge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DB6467" w:rsidRPr="00DB6467" w:rsidRDefault="00DB6467" w:rsidP="00DB64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за 1 и более случаев</w:t>
            </w:r>
          </w:p>
        </w:tc>
        <w:tc>
          <w:tcPr>
            <w:tcW w:w="2409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6467" w:rsidRPr="00DB6467" w:rsidTr="00474BB2">
        <w:trPr>
          <w:trHeight w:val="480"/>
        </w:trPr>
        <w:tc>
          <w:tcPr>
            <w:tcW w:w="567" w:type="dxa"/>
            <w:vMerge w:val="restart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2" w:type="dxa"/>
            <w:vMerge w:val="restart"/>
          </w:tcPr>
          <w:p w:rsidR="00DB6467" w:rsidRPr="00DB6467" w:rsidRDefault="00DB6467" w:rsidP="00DB6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hAnsi="Times New Roman" w:cs="Times New Roman"/>
                <w:sz w:val="16"/>
                <w:szCs w:val="16"/>
              </w:rPr>
              <w:t>Своевременная организация внешних активностей для обучающихся (отслеживание и информирование обучающихся о проведении олимпиад, конкурсов, соревнований и др. мероприятий; подготовка необходимой документации для участия в мероприятиях; комплектация и обеспечение сопровождения групп обучающихся – участников мероприятий)</w:t>
            </w:r>
          </w:p>
        </w:tc>
        <w:tc>
          <w:tcPr>
            <w:tcW w:w="2552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за выполнение</w:t>
            </w:r>
          </w:p>
        </w:tc>
        <w:tc>
          <w:tcPr>
            <w:tcW w:w="2409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</w:t>
            </w:r>
          </w:p>
        </w:tc>
      </w:tr>
      <w:tr w:rsidR="00DB6467" w:rsidRPr="00DB6467" w:rsidTr="00474BB2">
        <w:trPr>
          <w:trHeight w:val="420"/>
        </w:trPr>
        <w:tc>
          <w:tcPr>
            <w:tcW w:w="567" w:type="dxa"/>
            <w:vMerge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DB6467" w:rsidRPr="00DB6467" w:rsidRDefault="00DB6467" w:rsidP="00DB6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за 1 и более случаев</w:t>
            </w:r>
          </w:p>
        </w:tc>
        <w:tc>
          <w:tcPr>
            <w:tcW w:w="2409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467" w:rsidRPr="00DB6467" w:rsidTr="00474BB2">
        <w:trPr>
          <w:trHeight w:val="255"/>
        </w:trPr>
        <w:tc>
          <w:tcPr>
            <w:tcW w:w="567" w:type="dxa"/>
            <w:vMerge w:val="restart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62" w:type="dxa"/>
            <w:vMerge w:val="restart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hAnsi="Times New Roman" w:cs="Times New Roman"/>
                <w:sz w:val="16"/>
                <w:szCs w:val="16"/>
              </w:rPr>
              <w:t>Соблюдение правил внутреннего трудового распорядка</w:t>
            </w:r>
          </w:p>
        </w:tc>
        <w:tc>
          <w:tcPr>
            <w:tcW w:w="2552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за выполнение</w:t>
            </w:r>
          </w:p>
        </w:tc>
        <w:tc>
          <w:tcPr>
            <w:tcW w:w="2409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</w:t>
            </w:r>
          </w:p>
        </w:tc>
      </w:tr>
      <w:tr w:rsidR="00DB6467" w:rsidRPr="00DB6467" w:rsidTr="00474BB2">
        <w:trPr>
          <w:trHeight w:val="518"/>
        </w:trPr>
        <w:tc>
          <w:tcPr>
            <w:tcW w:w="567" w:type="dxa"/>
            <w:vMerge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hAnsi="Times New Roman" w:cs="Times New Roman"/>
                <w:sz w:val="16"/>
                <w:szCs w:val="16"/>
              </w:rPr>
              <w:t>0 за 1 и более случаев</w:t>
            </w:r>
          </w:p>
        </w:tc>
        <w:tc>
          <w:tcPr>
            <w:tcW w:w="2409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D369A" w:rsidRDefault="006D369A" w:rsidP="00DB6467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D369A" w:rsidRDefault="006D369A" w:rsidP="00DB6467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D369A" w:rsidRDefault="006D369A" w:rsidP="00DB6467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D369A" w:rsidRDefault="006D369A" w:rsidP="00DB6467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6467" w:rsidRDefault="00DB6467" w:rsidP="00474BB2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lastRenderedPageBreak/>
        <w:t>6.Педагог-организатор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2552"/>
        <w:gridCol w:w="2409"/>
      </w:tblGrid>
      <w:tr w:rsidR="0092019A" w:rsidRPr="0092019A" w:rsidTr="00474BB2">
        <w:tc>
          <w:tcPr>
            <w:tcW w:w="567" w:type="dxa"/>
          </w:tcPr>
          <w:p w:rsidR="0092019A" w:rsidRPr="0092019A" w:rsidRDefault="0092019A" w:rsidP="00474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ind w:left="-1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96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показателя эффективности деятельности</w:t>
            </w: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(баллы)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выплаты премии</w:t>
            </w:r>
          </w:p>
        </w:tc>
      </w:tr>
      <w:tr w:rsidR="0092019A" w:rsidRPr="0092019A" w:rsidTr="00474BB2">
        <w:trPr>
          <w:trHeight w:val="70"/>
        </w:trPr>
        <w:tc>
          <w:tcPr>
            <w:tcW w:w="567" w:type="dxa"/>
            <w:vMerge w:val="restart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2" w:type="dxa"/>
            <w:vMerge w:val="restart"/>
          </w:tcPr>
          <w:p w:rsidR="0092019A" w:rsidRPr="0092019A" w:rsidRDefault="0092019A" w:rsidP="00920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Участие обучающихся в мероприятиях различного уровня</w:t>
            </w: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за выполнение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92019A" w:rsidRPr="0092019A" w:rsidTr="00474BB2">
        <w:trPr>
          <w:trHeight w:val="114"/>
        </w:trPr>
        <w:tc>
          <w:tcPr>
            <w:tcW w:w="567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за 1 и более случаев 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019A" w:rsidRPr="0092019A" w:rsidTr="00474BB2">
        <w:trPr>
          <w:trHeight w:val="401"/>
        </w:trPr>
        <w:tc>
          <w:tcPr>
            <w:tcW w:w="567" w:type="dxa"/>
            <w:vMerge w:val="restart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2" w:type="dxa"/>
            <w:vMerge w:val="restart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Информационная компетентность</w:t>
            </w: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за выполнение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92019A" w:rsidRPr="0092019A" w:rsidTr="00474BB2">
        <w:trPr>
          <w:trHeight w:val="382"/>
        </w:trPr>
        <w:tc>
          <w:tcPr>
            <w:tcW w:w="567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за 1 и более случаев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019A" w:rsidRPr="0092019A" w:rsidTr="00474BB2">
        <w:trPr>
          <w:trHeight w:val="255"/>
        </w:trPr>
        <w:tc>
          <w:tcPr>
            <w:tcW w:w="567" w:type="dxa"/>
            <w:vMerge w:val="restart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2" w:type="dxa"/>
            <w:vMerge w:val="restart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эффективных моделей </w:t>
            </w:r>
            <w:r w:rsidR="00A00FAC">
              <w:rPr>
                <w:rFonts w:ascii="Times New Roman" w:hAnsi="Times New Roman" w:cs="Times New Roman"/>
                <w:sz w:val="16"/>
                <w:szCs w:val="16"/>
              </w:rPr>
              <w:t>учреждения</w:t>
            </w: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 xml:space="preserve"> дополнительного образования детей</w:t>
            </w: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за выполнение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92019A" w:rsidRPr="0092019A" w:rsidTr="00474BB2">
        <w:trPr>
          <w:trHeight w:val="518"/>
        </w:trPr>
        <w:tc>
          <w:tcPr>
            <w:tcW w:w="567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0 за 1 и более случаев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DB6467" w:rsidRPr="00DB6467" w:rsidRDefault="00DB6467" w:rsidP="00100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7. Педагог дополнительного образования детей и взрослых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3544"/>
        <w:gridCol w:w="1701"/>
        <w:gridCol w:w="1701"/>
      </w:tblGrid>
      <w:tr w:rsidR="00DB6467" w:rsidRPr="00DB6467" w:rsidTr="00100EDE">
        <w:tc>
          <w:tcPr>
            <w:tcW w:w="567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977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показателя эффективности деятельности</w:t>
            </w:r>
          </w:p>
        </w:tc>
        <w:tc>
          <w:tcPr>
            <w:tcW w:w="3544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 и критерии оценки эффективности деятельности</w:t>
            </w:r>
          </w:p>
        </w:tc>
        <w:tc>
          <w:tcPr>
            <w:tcW w:w="1701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(баллы)</w:t>
            </w:r>
          </w:p>
        </w:tc>
        <w:tc>
          <w:tcPr>
            <w:tcW w:w="1701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выплаты премии</w:t>
            </w:r>
          </w:p>
        </w:tc>
      </w:tr>
      <w:tr w:rsidR="00DB6467" w:rsidRPr="00DB6467" w:rsidTr="00100EDE">
        <w:trPr>
          <w:trHeight w:val="70"/>
        </w:trPr>
        <w:tc>
          <w:tcPr>
            <w:tcW w:w="567" w:type="dxa"/>
            <w:vMerge w:val="restart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vMerge w:val="restart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hAnsi="Times New Roman" w:cs="Times New Roman"/>
                <w:sz w:val="16"/>
                <w:szCs w:val="16"/>
              </w:rPr>
              <w:t>Работа с оборудованием</w:t>
            </w:r>
          </w:p>
        </w:tc>
        <w:tc>
          <w:tcPr>
            <w:tcW w:w="3544" w:type="dxa"/>
          </w:tcPr>
          <w:p w:rsidR="00DB6467" w:rsidRPr="00DB6467" w:rsidRDefault="00DB6467" w:rsidP="00DB646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внесение предложений по приобретению и использованию оборудования, расходных материалов</w:t>
            </w:r>
          </w:p>
        </w:tc>
        <w:tc>
          <w:tcPr>
            <w:tcW w:w="1701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за выполнение</w:t>
            </w:r>
          </w:p>
        </w:tc>
        <w:tc>
          <w:tcPr>
            <w:tcW w:w="1701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DB6467" w:rsidRPr="00DB6467" w:rsidTr="00100EDE">
        <w:trPr>
          <w:trHeight w:val="114"/>
        </w:trPr>
        <w:tc>
          <w:tcPr>
            <w:tcW w:w="567" w:type="dxa"/>
            <w:vMerge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несвоевременное уведомление администрации о предстоящих расходах, связанных с приобретением оборудования/выходе оборудования из строя; отсутствие заявок на приобретение необходимого оборудования и расходных материалов</w:t>
            </w:r>
          </w:p>
        </w:tc>
        <w:tc>
          <w:tcPr>
            <w:tcW w:w="1701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за 1 и более случаев </w:t>
            </w:r>
          </w:p>
        </w:tc>
        <w:tc>
          <w:tcPr>
            <w:tcW w:w="1701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6467" w:rsidRPr="00DB6467" w:rsidTr="00100EDE">
        <w:trPr>
          <w:trHeight w:val="611"/>
        </w:trPr>
        <w:tc>
          <w:tcPr>
            <w:tcW w:w="567" w:type="dxa"/>
            <w:vMerge w:val="restart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7" w:type="dxa"/>
            <w:vMerge w:val="restart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hAnsi="Times New Roman" w:cs="Times New Roman"/>
                <w:sz w:val="16"/>
                <w:szCs w:val="16"/>
              </w:rPr>
              <w:t>Процент сохранности контингента (соотношение количества обучающихся на начало и конец отчетного периода)</w:t>
            </w:r>
          </w:p>
        </w:tc>
        <w:tc>
          <w:tcPr>
            <w:tcW w:w="3544" w:type="dxa"/>
          </w:tcPr>
          <w:p w:rsidR="00DB6467" w:rsidRPr="00DB6467" w:rsidRDefault="00DB6467" w:rsidP="00DB64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 процент сохранности контингента более 70%;</w:t>
            </w:r>
          </w:p>
        </w:tc>
        <w:tc>
          <w:tcPr>
            <w:tcW w:w="1701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выполнение</w:t>
            </w:r>
          </w:p>
        </w:tc>
        <w:tc>
          <w:tcPr>
            <w:tcW w:w="1701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DB6467" w:rsidRPr="00DB6467" w:rsidTr="00100EDE">
        <w:trPr>
          <w:trHeight w:val="585"/>
        </w:trPr>
        <w:tc>
          <w:tcPr>
            <w:tcW w:w="567" w:type="dxa"/>
            <w:vMerge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DB6467" w:rsidRPr="00DB6467" w:rsidRDefault="00DB6467" w:rsidP="00DB64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процент сохранности контингента 50 - 70%</w:t>
            </w:r>
          </w:p>
        </w:tc>
        <w:tc>
          <w:tcPr>
            <w:tcW w:w="1701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выполнение</w:t>
            </w:r>
          </w:p>
        </w:tc>
        <w:tc>
          <w:tcPr>
            <w:tcW w:w="1701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DB6467" w:rsidRPr="00DB6467" w:rsidTr="00100EDE">
        <w:trPr>
          <w:trHeight w:val="382"/>
        </w:trPr>
        <w:tc>
          <w:tcPr>
            <w:tcW w:w="567" w:type="dxa"/>
            <w:vMerge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процент сохранности контингента менее 50%</w:t>
            </w:r>
          </w:p>
        </w:tc>
        <w:tc>
          <w:tcPr>
            <w:tcW w:w="1701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B6467" w:rsidRPr="00DB6467" w:rsidTr="00100EDE">
        <w:trPr>
          <w:trHeight w:val="673"/>
        </w:trPr>
        <w:tc>
          <w:tcPr>
            <w:tcW w:w="567" w:type="dxa"/>
            <w:vMerge w:val="restart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7" w:type="dxa"/>
            <w:vMerge w:val="restart"/>
          </w:tcPr>
          <w:p w:rsidR="00DB6467" w:rsidRPr="00DB6467" w:rsidRDefault="00DB6467" w:rsidP="00DB64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 обучающихся в конкурсах, выставках, фестивалях,  олимпиадах, </w:t>
            </w:r>
            <w:proofErr w:type="spellStart"/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воркшопах</w:t>
            </w:r>
            <w:proofErr w:type="spellEnd"/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хакатонах</w:t>
            </w:r>
            <w:proofErr w:type="spellEnd"/>
          </w:p>
        </w:tc>
        <w:tc>
          <w:tcPr>
            <w:tcW w:w="3544" w:type="dxa"/>
          </w:tcPr>
          <w:p w:rsidR="00DB6467" w:rsidRPr="00DB6467" w:rsidRDefault="00DB6467" w:rsidP="00DB64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неучастие  обучающихся в конкурсах, выставках, фестивалях,  олимпиадах, </w:t>
            </w:r>
            <w:proofErr w:type="spellStart"/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воркшопах</w:t>
            </w:r>
            <w:proofErr w:type="spellEnd"/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хакатонах</w:t>
            </w:r>
            <w:proofErr w:type="spellEnd"/>
          </w:p>
        </w:tc>
        <w:tc>
          <w:tcPr>
            <w:tcW w:w="1701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B6467" w:rsidRPr="00DB6467" w:rsidTr="00100EDE">
        <w:trPr>
          <w:trHeight w:val="255"/>
        </w:trPr>
        <w:tc>
          <w:tcPr>
            <w:tcW w:w="567" w:type="dxa"/>
            <w:vMerge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участие  обучающихся в конкурсах, выставках, фестивалях,  олимпиадах, </w:t>
            </w:r>
            <w:proofErr w:type="spellStart"/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воркшопах</w:t>
            </w:r>
            <w:proofErr w:type="spellEnd"/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хакатона</w:t>
            </w:r>
            <w:proofErr w:type="spellEnd"/>
          </w:p>
        </w:tc>
        <w:tc>
          <w:tcPr>
            <w:tcW w:w="1701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выполнение</w:t>
            </w:r>
          </w:p>
        </w:tc>
        <w:tc>
          <w:tcPr>
            <w:tcW w:w="1701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DB6467" w:rsidRPr="00DB6467" w:rsidTr="00100EDE">
        <w:trPr>
          <w:trHeight w:val="255"/>
        </w:trPr>
        <w:tc>
          <w:tcPr>
            <w:tcW w:w="567" w:type="dxa"/>
            <w:vMerge w:val="restart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7" w:type="dxa"/>
            <w:vMerge w:val="restart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педагогической документации</w:t>
            </w:r>
          </w:p>
        </w:tc>
        <w:tc>
          <w:tcPr>
            <w:tcW w:w="3544" w:type="dxa"/>
          </w:tcPr>
          <w:p w:rsidR="00DB6467" w:rsidRPr="00DB6467" w:rsidRDefault="00DB6467" w:rsidP="00DB64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педагогическая документация ведется в сроки и без замечаний</w:t>
            </w:r>
          </w:p>
        </w:tc>
        <w:tc>
          <w:tcPr>
            <w:tcW w:w="1701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за выполнение</w:t>
            </w:r>
          </w:p>
        </w:tc>
        <w:tc>
          <w:tcPr>
            <w:tcW w:w="1701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DB6467" w:rsidRPr="00DB6467" w:rsidTr="00100EDE">
        <w:trPr>
          <w:trHeight w:val="255"/>
        </w:trPr>
        <w:tc>
          <w:tcPr>
            <w:tcW w:w="567" w:type="dxa"/>
            <w:vMerge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нарушение сроков и наличие замечаний к педагогической документации</w:t>
            </w:r>
          </w:p>
        </w:tc>
        <w:tc>
          <w:tcPr>
            <w:tcW w:w="1701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hAnsi="Times New Roman" w:cs="Times New Roman"/>
                <w:sz w:val="16"/>
                <w:szCs w:val="16"/>
              </w:rPr>
              <w:t>0 за 1 и более случаев</w:t>
            </w:r>
          </w:p>
        </w:tc>
        <w:tc>
          <w:tcPr>
            <w:tcW w:w="1701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B6467" w:rsidRPr="00DB6467" w:rsidTr="00100EDE">
        <w:trPr>
          <w:trHeight w:val="529"/>
        </w:trPr>
        <w:tc>
          <w:tcPr>
            <w:tcW w:w="567" w:type="dxa"/>
            <w:vMerge w:val="restart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7" w:type="dxa"/>
            <w:vMerge w:val="restart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Содействие и помощь в проведении досуговых мероприятий</w:t>
            </w:r>
          </w:p>
        </w:tc>
        <w:tc>
          <w:tcPr>
            <w:tcW w:w="3544" w:type="dxa"/>
          </w:tcPr>
          <w:p w:rsidR="00DB6467" w:rsidRPr="00DB6467" w:rsidRDefault="00DB6467" w:rsidP="00DB64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каждое мероприятие, проведенное в своем </w:t>
            </w:r>
            <w:proofErr w:type="spellStart"/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квантуме</w:t>
            </w:r>
            <w:proofErr w:type="spellEnd"/>
          </w:p>
        </w:tc>
        <w:tc>
          <w:tcPr>
            <w:tcW w:w="1701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за выполнение</w:t>
            </w:r>
          </w:p>
        </w:tc>
        <w:tc>
          <w:tcPr>
            <w:tcW w:w="1701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DB6467" w:rsidRPr="00DB6467" w:rsidTr="00100EDE">
        <w:trPr>
          <w:trHeight w:val="537"/>
        </w:trPr>
        <w:tc>
          <w:tcPr>
            <w:tcW w:w="567" w:type="dxa"/>
            <w:vMerge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:rsidR="00DB6467" w:rsidRPr="00DB6467" w:rsidRDefault="00DB6467" w:rsidP="00DB64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межквантовое</w:t>
            </w:r>
            <w:proofErr w:type="spellEnd"/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мероприятие</w:t>
            </w:r>
          </w:p>
        </w:tc>
        <w:tc>
          <w:tcPr>
            <w:tcW w:w="1701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выполнение</w:t>
            </w:r>
          </w:p>
        </w:tc>
        <w:tc>
          <w:tcPr>
            <w:tcW w:w="1701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DB6467" w:rsidRPr="00DB6467" w:rsidTr="00100EDE">
        <w:trPr>
          <w:trHeight w:val="417"/>
        </w:trPr>
        <w:tc>
          <w:tcPr>
            <w:tcW w:w="567" w:type="dxa"/>
            <w:vMerge w:val="restart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7" w:type="dxa"/>
            <w:vMerge w:val="restart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в еженедельных </w:t>
            </w:r>
            <w:proofErr w:type="spellStart"/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вебинарах</w:t>
            </w:r>
            <w:proofErr w:type="spellEnd"/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федеральными </w:t>
            </w:r>
            <w:proofErr w:type="spellStart"/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тьюторами</w:t>
            </w:r>
            <w:proofErr w:type="spellEnd"/>
          </w:p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(при отсутствии </w:t>
            </w:r>
            <w:proofErr w:type="spellStart"/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вебинаров</w:t>
            </w:r>
            <w:proofErr w:type="spellEnd"/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квантума</w:t>
            </w:r>
            <w:proofErr w:type="spellEnd"/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указывается максимальное количество баллов - 5)</w:t>
            </w:r>
          </w:p>
        </w:tc>
        <w:tc>
          <w:tcPr>
            <w:tcW w:w="3544" w:type="dxa"/>
          </w:tcPr>
          <w:p w:rsidR="00DB6467" w:rsidRPr="00DB6467" w:rsidRDefault="00DB6467" w:rsidP="00DB64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участие в </w:t>
            </w:r>
            <w:proofErr w:type="spellStart"/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вебинарах</w:t>
            </w:r>
            <w:proofErr w:type="spellEnd"/>
          </w:p>
        </w:tc>
        <w:tc>
          <w:tcPr>
            <w:tcW w:w="1701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за выполнение</w:t>
            </w:r>
          </w:p>
        </w:tc>
        <w:tc>
          <w:tcPr>
            <w:tcW w:w="1701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DB6467" w:rsidRPr="00DB6467" w:rsidTr="00100EDE">
        <w:trPr>
          <w:trHeight w:val="411"/>
        </w:trPr>
        <w:tc>
          <w:tcPr>
            <w:tcW w:w="567" w:type="dxa"/>
            <w:vMerge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:rsidR="00DB6467" w:rsidRPr="00DB6467" w:rsidRDefault="00DB6467" w:rsidP="00DB64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просмотр записей </w:t>
            </w:r>
            <w:proofErr w:type="spellStart"/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вебинаров</w:t>
            </w:r>
            <w:proofErr w:type="spellEnd"/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режиме </w:t>
            </w:r>
            <w:proofErr w:type="spellStart"/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оффлайн</w:t>
            </w:r>
            <w:proofErr w:type="spellEnd"/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/пропуски </w:t>
            </w:r>
            <w:proofErr w:type="spellStart"/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вебинаров</w:t>
            </w:r>
            <w:proofErr w:type="spellEnd"/>
          </w:p>
        </w:tc>
        <w:tc>
          <w:tcPr>
            <w:tcW w:w="1701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за выполнение</w:t>
            </w:r>
          </w:p>
        </w:tc>
        <w:tc>
          <w:tcPr>
            <w:tcW w:w="1701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DB6467" w:rsidRPr="00DB6467" w:rsidTr="00100EDE">
        <w:trPr>
          <w:trHeight w:val="275"/>
        </w:trPr>
        <w:tc>
          <w:tcPr>
            <w:tcW w:w="567" w:type="dxa"/>
            <w:vMerge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</w:tcPr>
          <w:p w:rsidR="00DB6467" w:rsidRPr="00DB6467" w:rsidRDefault="00DB6467" w:rsidP="00DB64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не участвовал в </w:t>
            </w:r>
            <w:proofErr w:type="spellStart"/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вебинарах</w:t>
            </w:r>
            <w:proofErr w:type="spellEnd"/>
            <w:r w:rsidRPr="00DB64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вообще</w:t>
            </w:r>
          </w:p>
        </w:tc>
        <w:tc>
          <w:tcPr>
            <w:tcW w:w="1701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B6467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</w:tc>
        <w:tc>
          <w:tcPr>
            <w:tcW w:w="1701" w:type="dxa"/>
          </w:tcPr>
          <w:p w:rsidR="00DB6467" w:rsidRPr="00DB6467" w:rsidRDefault="00DB6467" w:rsidP="00DB6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64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DB6467" w:rsidRPr="00DB6467" w:rsidRDefault="0092019A" w:rsidP="00100EDE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8. Старший диспетчер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2552"/>
        <w:gridCol w:w="2409"/>
      </w:tblGrid>
      <w:tr w:rsidR="0092019A" w:rsidRPr="0092019A" w:rsidTr="00100EDE">
        <w:tc>
          <w:tcPr>
            <w:tcW w:w="567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96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показателя эффективности деятельности</w:t>
            </w: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(баллы)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выплаты премии</w:t>
            </w:r>
          </w:p>
        </w:tc>
      </w:tr>
      <w:tr w:rsidR="0092019A" w:rsidRPr="0092019A" w:rsidTr="00100EDE">
        <w:trPr>
          <w:trHeight w:val="70"/>
        </w:trPr>
        <w:tc>
          <w:tcPr>
            <w:tcW w:w="567" w:type="dxa"/>
            <w:vMerge w:val="restart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2" w:type="dxa"/>
            <w:vMerge w:val="restart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Своевременность и качественное заключение договоров и дополнительных соглашений с Обучающимися и/или родителями</w:t>
            </w: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за выполнение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92019A" w:rsidRPr="0092019A" w:rsidTr="00100EDE">
        <w:trPr>
          <w:trHeight w:val="114"/>
        </w:trPr>
        <w:tc>
          <w:tcPr>
            <w:tcW w:w="567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за 1 и более случаев 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019A" w:rsidRPr="0092019A" w:rsidTr="00100EDE">
        <w:trPr>
          <w:trHeight w:val="340"/>
        </w:trPr>
        <w:tc>
          <w:tcPr>
            <w:tcW w:w="567" w:type="dxa"/>
            <w:vMerge w:val="restart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2" w:type="dxa"/>
            <w:vMerge w:val="restart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Своевременная информационная поддержка, консультирование в режиме телефонных переговоров</w:t>
            </w: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за выполнение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92019A" w:rsidRPr="0092019A" w:rsidTr="00100EDE">
        <w:trPr>
          <w:trHeight w:val="327"/>
        </w:trPr>
        <w:tc>
          <w:tcPr>
            <w:tcW w:w="567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за 1 и более случаев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019A" w:rsidRPr="0092019A" w:rsidTr="00100EDE">
        <w:trPr>
          <w:trHeight w:val="401"/>
        </w:trPr>
        <w:tc>
          <w:tcPr>
            <w:tcW w:w="567" w:type="dxa"/>
            <w:vMerge w:val="restart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4962" w:type="dxa"/>
            <w:vMerge w:val="restart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Соблюдение правил внутреннего трудового распорядка</w:t>
            </w: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за выполнение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92019A" w:rsidRPr="0092019A" w:rsidTr="00100EDE">
        <w:trPr>
          <w:trHeight w:val="382"/>
        </w:trPr>
        <w:tc>
          <w:tcPr>
            <w:tcW w:w="567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за 1 и более случаев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019A" w:rsidRPr="0092019A" w:rsidTr="00100EDE">
        <w:trPr>
          <w:trHeight w:val="255"/>
        </w:trPr>
        <w:tc>
          <w:tcPr>
            <w:tcW w:w="567" w:type="dxa"/>
            <w:vMerge w:val="restart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4962" w:type="dxa"/>
            <w:vMerge w:val="restart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Соблюдение норм этики</w:t>
            </w: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за выполнение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92019A" w:rsidRPr="0092019A" w:rsidTr="00100EDE">
        <w:trPr>
          <w:trHeight w:val="518"/>
        </w:trPr>
        <w:tc>
          <w:tcPr>
            <w:tcW w:w="567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0 за 1 и более случаев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F6D6F" w:rsidRPr="0092019A" w:rsidRDefault="0092019A" w:rsidP="00100EDE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9. Лаборант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2552"/>
        <w:gridCol w:w="2409"/>
      </w:tblGrid>
      <w:tr w:rsidR="0092019A" w:rsidRPr="0092019A" w:rsidTr="00100EDE">
        <w:tc>
          <w:tcPr>
            <w:tcW w:w="567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96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показателя эффективности деятельности</w:t>
            </w: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(баллы)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выплаты премии</w:t>
            </w:r>
          </w:p>
        </w:tc>
      </w:tr>
      <w:tr w:rsidR="0092019A" w:rsidRPr="0092019A" w:rsidTr="00100EDE">
        <w:trPr>
          <w:trHeight w:val="70"/>
        </w:trPr>
        <w:tc>
          <w:tcPr>
            <w:tcW w:w="567" w:type="dxa"/>
            <w:vMerge w:val="restart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2" w:type="dxa"/>
            <w:vMerge w:val="restart"/>
          </w:tcPr>
          <w:p w:rsidR="0092019A" w:rsidRPr="0092019A" w:rsidRDefault="0092019A" w:rsidP="00920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Обеспечение правильного хранения и сохранности оборудования, реактивов</w:t>
            </w: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за выполнение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92019A" w:rsidRPr="0092019A" w:rsidTr="00100EDE">
        <w:trPr>
          <w:trHeight w:val="114"/>
        </w:trPr>
        <w:tc>
          <w:tcPr>
            <w:tcW w:w="567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за 1 и более случаев 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019A" w:rsidRPr="0092019A" w:rsidTr="00100EDE">
        <w:trPr>
          <w:trHeight w:val="306"/>
        </w:trPr>
        <w:tc>
          <w:tcPr>
            <w:tcW w:w="567" w:type="dxa"/>
            <w:vMerge w:val="restart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2" w:type="dxa"/>
            <w:vMerge w:val="restart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Своевременное составление заявок и поиск расходных материалов, запасных частей, реактивов, биоматериалов у поставщиков, обеспечение наличия всех необходимых материалов для проведения занятия (раздаточные материалы, расходные материалы, инструменты, индивидуальное оборудование, индивидуальные средства защиты) до начала учебного процесса</w:t>
            </w: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за выполнение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</w:t>
            </w:r>
          </w:p>
        </w:tc>
      </w:tr>
      <w:tr w:rsidR="0092019A" w:rsidRPr="0092019A" w:rsidTr="00100EDE">
        <w:trPr>
          <w:trHeight w:val="360"/>
        </w:trPr>
        <w:tc>
          <w:tcPr>
            <w:tcW w:w="567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за 1 и более случаев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019A" w:rsidRPr="0092019A" w:rsidTr="00100EDE">
        <w:trPr>
          <w:trHeight w:val="606"/>
        </w:trPr>
        <w:tc>
          <w:tcPr>
            <w:tcW w:w="567" w:type="dxa"/>
            <w:vMerge w:val="restart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2" w:type="dxa"/>
            <w:vMerge w:val="restart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Своевременное обеспечение наличия всех необходимых материалов для проведения занятия (раздаточные материалы, расходные материалы, инструменты, индивидуальное оборудование, индивидуальные средства защиты) до начала учебного процесса</w:t>
            </w: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за выполнение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</w:t>
            </w:r>
          </w:p>
        </w:tc>
      </w:tr>
      <w:tr w:rsidR="0092019A" w:rsidRPr="0092019A" w:rsidTr="00100EDE">
        <w:trPr>
          <w:trHeight w:val="613"/>
        </w:trPr>
        <w:tc>
          <w:tcPr>
            <w:tcW w:w="567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за 1 и более случаев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019A" w:rsidRPr="0092019A" w:rsidTr="00100EDE">
        <w:trPr>
          <w:trHeight w:val="513"/>
        </w:trPr>
        <w:tc>
          <w:tcPr>
            <w:tcW w:w="567" w:type="dxa"/>
            <w:vMerge w:val="restart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62" w:type="dxa"/>
            <w:vMerge w:val="restart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Своевременная сборка, мойка и очистка оборудования, приборов и инструментов, нейтрализация и утилизация отработанных материалов и реактивов утилизация обработанных материалов после занятий</w:t>
            </w: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за выполнение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</w:t>
            </w:r>
          </w:p>
        </w:tc>
      </w:tr>
      <w:tr w:rsidR="0092019A" w:rsidRPr="0092019A" w:rsidTr="00100EDE">
        <w:trPr>
          <w:trHeight w:val="520"/>
        </w:trPr>
        <w:tc>
          <w:tcPr>
            <w:tcW w:w="567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за 1 и более случаев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019A" w:rsidRPr="0092019A" w:rsidTr="00100EDE">
        <w:trPr>
          <w:trHeight w:val="401"/>
        </w:trPr>
        <w:tc>
          <w:tcPr>
            <w:tcW w:w="567" w:type="dxa"/>
            <w:vMerge w:val="restart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62" w:type="dxa"/>
            <w:vMerge w:val="restart"/>
          </w:tcPr>
          <w:p w:rsidR="0092019A" w:rsidRPr="0092019A" w:rsidRDefault="0092019A" w:rsidP="00920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Своевременное обслуживание лабораторного оборудования (подача заявок, взаимодействие с поставщиками и сервисными центрами по вопросам обслуживания и ремонта оборудования)</w:t>
            </w: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за выполнение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</w:t>
            </w:r>
          </w:p>
        </w:tc>
      </w:tr>
      <w:tr w:rsidR="0092019A" w:rsidRPr="0092019A" w:rsidTr="00100EDE">
        <w:trPr>
          <w:trHeight w:val="420"/>
        </w:trPr>
        <w:tc>
          <w:tcPr>
            <w:tcW w:w="567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92019A" w:rsidRPr="0092019A" w:rsidRDefault="0092019A" w:rsidP="0092019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за 1 и более случаев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019A" w:rsidRPr="0092019A" w:rsidTr="00100EDE">
        <w:trPr>
          <w:trHeight w:val="349"/>
        </w:trPr>
        <w:tc>
          <w:tcPr>
            <w:tcW w:w="567" w:type="dxa"/>
            <w:vMerge w:val="restart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62" w:type="dxa"/>
            <w:vMerge w:val="restart"/>
          </w:tcPr>
          <w:p w:rsidR="0092019A" w:rsidRPr="0092019A" w:rsidRDefault="0092019A" w:rsidP="009201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Контроль за корректностью и безопасностью использования обучающимися оборудования, инструментов, реактивов</w:t>
            </w: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за выполнение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</w:t>
            </w:r>
          </w:p>
        </w:tc>
      </w:tr>
      <w:tr w:rsidR="0092019A" w:rsidRPr="0092019A" w:rsidTr="00100EDE">
        <w:trPr>
          <w:trHeight w:val="400"/>
        </w:trPr>
        <w:tc>
          <w:tcPr>
            <w:tcW w:w="567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92019A" w:rsidRPr="0092019A" w:rsidRDefault="0092019A" w:rsidP="009201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за 1 и более случаев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019A" w:rsidRPr="0092019A" w:rsidTr="00100EDE">
        <w:trPr>
          <w:trHeight w:val="255"/>
        </w:trPr>
        <w:tc>
          <w:tcPr>
            <w:tcW w:w="567" w:type="dxa"/>
            <w:vMerge w:val="restart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62" w:type="dxa"/>
            <w:vMerge w:val="restart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Соблюдение правил внутреннего трудового распорядка</w:t>
            </w: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за выполнение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</w:t>
            </w:r>
          </w:p>
        </w:tc>
      </w:tr>
      <w:tr w:rsidR="0092019A" w:rsidRPr="0092019A" w:rsidTr="00100EDE">
        <w:trPr>
          <w:trHeight w:val="518"/>
        </w:trPr>
        <w:tc>
          <w:tcPr>
            <w:tcW w:w="567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0 за 1 и более случаев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F6D6F" w:rsidRDefault="00CF6D6F" w:rsidP="00920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6D6F" w:rsidRDefault="0092019A" w:rsidP="00100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10. </w:t>
      </w:r>
      <w:r w:rsidR="00CF6D6F">
        <w:rPr>
          <w:rFonts w:ascii="Times New Roman" w:eastAsia="Times New Roman" w:hAnsi="Times New Roman" w:cs="Times New Roman"/>
          <w:sz w:val="20"/>
          <w:szCs w:val="20"/>
        </w:rPr>
        <w:t>Специалист по проектному управлению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2552"/>
        <w:gridCol w:w="2409"/>
      </w:tblGrid>
      <w:tr w:rsidR="00CF6D6F" w:rsidRPr="0092019A" w:rsidTr="00100EDE">
        <w:tc>
          <w:tcPr>
            <w:tcW w:w="567" w:type="dxa"/>
          </w:tcPr>
          <w:p w:rsidR="00CF6D6F" w:rsidRPr="0092019A" w:rsidRDefault="00CF6D6F" w:rsidP="00CF6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962" w:type="dxa"/>
          </w:tcPr>
          <w:p w:rsidR="00CF6D6F" w:rsidRPr="0092019A" w:rsidRDefault="00CF6D6F" w:rsidP="00CF6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показателя эффективности деятельности</w:t>
            </w:r>
          </w:p>
        </w:tc>
        <w:tc>
          <w:tcPr>
            <w:tcW w:w="2552" w:type="dxa"/>
          </w:tcPr>
          <w:p w:rsidR="00CF6D6F" w:rsidRPr="0092019A" w:rsidRDefault="00CF6D6F" w:rsidP="00CF6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(баллы)</w:t>
            </w:r>
          </w:p>
        </w:tc>
        <w:tc>
          <w:tcPr>
            <w:tcW w:w="2409" w:type="dxa"/>
          </w:tcPr>
          <w:p w:rsidR="00CF6D6F" w:rsidRPr="0092019A" w:rsidRDefault="00CF6D6F" w:rsidP="00CF6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выплаты премии</w:t>
            </w:r>
          </w:p>
        </w:tc>
      </w:tr>
      <w:tr w:rsidR="00CF6D6F" w:rsidRPr="0092019A" w:rsidTr="00100EDE">
        <w:trPr>
          <w:trHeight w:val="70"/>
        </w:trPr>
        <w:tc>
          <w:tcPr>
            <w:tcW w:w="567" w:type="dxa"/>
            <w:vMerge w:val="restart"/>
          </w:tcPr>
          <w:p w:rsidR="00CF6D6F" w:rsidRPr="0092019A" w:rsidRDefault="00CF6D6F" w:rsidP="00CF6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2" w:type="dxa"/>
            <w:vMerge w:val="restart"/>
          </w:tcPr>
          <w:p w:rsidR="00CF6D6F" w:rsidRPr="0092019A" w:rsidRDefault="008D1BF2" w:rsidP="00C25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76114">
              <w:rPr>
                <w:rFonts w:ascii="Times New Roman" w:hAnsi="Times New Roman" w:cs="Times New Roman"/>
                <w:sz w:val="16"/>
                <w:szCs w:val="16"/>
              </w:rPr>
              <w:t xml:space="preserve">существление </w:t>
            </w:r>
            <w:r w:rsidR="00CF6D6F" w:rsidRPr="0092019A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="00076114">
              <w:rPr>
                <w:rFonts w:ascii="Times New Roman" w:hAnsi="Times New Roman" w:cs="Times New Roman"/>
                <w:sz w:val="16"/>
                <w:szCs w:val="16"/>
              </w:rPr>
              <w:t>оект</w:t>
            </w:r>
            <w:r w:rsidR="00CF6D6F" w:rsidRPr="0092019A"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 w:rsidR="00C25813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CF6D6F" w:rsidRPr="009201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25813">
              <w:rPr>
                <w:rFonts w:ascii="Times New Roman" w:hAnsi="Times New Roman" w:cs="Times New Roman"/>
                <w:sz w:val="16"/>
                <w:szCs w:val="16"/>
              </w:rPr>
              <w:t>деятельности технопарка (инициация проектов, планирование их подготовки и реализации; согласование с заказчиками технического задания и структуры проектов; подготовка и ведение проектной документации; осуществление проектных работ; передача конечного результата/продукта заказчику; организация участия обучающихся в специальных сменах системы ДОЛ)</w:t>
            </w:r>
          </w:p>
        </w:tc>
        <w:tc>
          <w:tcPr>
            <w:tcW w:w="2552" w:type="dxa"/>
          </w:tcPr>
          <w:p w:rsidR="00CF6D6F" w:rsidRPr="0092019A" w:rsidRDefault="00C25813" w:rsidP="008D1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8D1B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CF6D6F"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выполнение</w:t>
            </w:r>
          </w:p>
        </w:tc>
        <w:tc>
          <w:tcPr>
            <w:tcW w:w="2409" w:type="dxa"/>
          </w:tcPr>
          <w:p w:rsidR="00CF6D6F" w:rsidRPr="0092019A" w:rsidRDefault="00CF6D6F" w:rsidP="00CF6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CF6D6F" w:rsidRPr="0092019A" w:rsidTr="00100EDE">
        <w:trPr>
          <w:trHeight w:val="114"/>
        </w:trPr>
        <w:tc>
          <w:tcPr>
            <w:tcW w:w="567" w:type="dxa"/>
            <w:vMerge/>
          </w:tcPr>
          <w:p w:rsidR="00CF6D6F" w:rsidRPr="0092019A" w:rsidRDefault="00CF6D6F" w:rsidP="00CF6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CF6D6F" w:rsidRPr="0092019A" w:rsidRDefault="00CF6D6F" w:rsidP="00CF6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F6D6F" w:rsidRPr="0092019A" w:rsidRDefault="00CF6D6F" w:rsidP="00CF6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за 1 и более случаев </w:t>
            </w:r>
          </w:p>
        </w:tc>
        <w:tc>
          <w:tcPr>
            <w:tcW w:w="2409" w:type="dxa"/>
          </w:tcPr>
          <w:p w:rsidR="00CF6D6F" w:rsidRPr="0092019A" w:rsidRDefault="00CF6D6F" w:rsidP="00CF6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F6D6F" w:rsidRPr="0092019A" w:rsidTr="00100EDE">
        <w:trPr>
          <w:trHeight w:val="306"/>
        </w:trPr>
        <w:tc>
          <w:tcPr>
            <w:tcW w:w="567" w:type="dxa"/>
            <w:vMerge w:val="restart"/>
          </w:tcPr>
          <w:p w:rsidR="00CF6D6F" w:rsidRPr="0092019A" w:rsidRDefault="00CF6D6F" w:rsidP="00CF6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2" w:type="dxa"/>
            <w:vMerge w:val="restart"/>
          </w:tcPr>
          <w:p w:rsidR="00CF6D6F" w:rsidRPr="0092019A" w:rsidRDefault="008D1BF2" w:rsidP="00CF6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управления проектом (определение, фиксация и коммуникация цели проекта; планирование структуры проекта, критериев эффективности и качества, инструментария, человеческого ресурса; бюджетирование проекта, определение механизмов управления рисками; формирование плана работ; управление выполнением проектных работ на всей протяженности жизненного цикла проекта, внесение необходимых корректировок; завершение проекта (подведение итогов, опытная эксплуатация)</w:t>
            </w:r>
          </w:p>
        </w:tc>
        <w:tc>
          <w:tcPr>
            <w:tcW w:w="2552" w:type="dxa"/>
          </w:tcPr>
          <w:p w:rsidR="00CF6D6F" w:rsidRPr="0092019A" w:rsidRDefault="00C25813" w:rsidP="008D1B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8D1B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CF6D6F"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выполнение</w:t>
            </w:r>
          </w:p>
        </w:tc>
        <w:tc>
          <w:tcPr>
            <w:tcW w:w="2409" w:type="dxa"/>
          </w:tcPr>
          <w:p w:rsidR="00CF6D6F" w:rsidRPr="0092019A" w:rsidRDefault="00CF6D6F" w:rsidP="00CF6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</w:t>
            </w:r>
          </w:p>
        </w:tc>
      </w:tr>
      <w:tr w:rsidR="00CF6D6F" w:rsidRPr="0092019A" w:rsidTr="00100EDE">
        <w:trPr>
          <w:trHeight w:val="360"/>
        </w:trPr>
        <w:tc>
          <w:tcPr>
            <w:tcW w:w="567" w:type="dxa"/>
            <w:vMerge/>
          </w:tcPr>
          <w:p w:rsidR="00CF6D6F" w:rsidRPr="0092019A" w:rsidRDefault="00CF6D6F" w:rsidP="00CF6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CF6D6F" w:rsidRPr="0092019A" w:rsidRDefault="00CF6D6F" w:rsidP="00CF6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F6D6F" w:rsidRPr="0092019A" w:rsidRDefault="00CF6D6F" w:rsidP="00CF6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за 1 и более случаев</w:t>
            </w:r>
          </w:p>
        </w:tc>
        <w:tc>
          <w:tcPr>
            <w:tcW w:w="2409" w:type="dxa"/>
          </w:tcPr>
          <w:p w:rsidR="00CF6D6F" w:rsidRPr="0092019A" w:rsidRDefault="00CF6D6F" w:rsidP="00CF6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F6D6F" w:rsidRPr="0092019A" w:rsidTr="00100EDE">
        <w:trPr>
          <w:trHeight w:val="606"/>
        </w:trPr>
        <w:tc>
          <w:tcPr>
            <w:tcW w:w="567" w:type="dxa"/>
            <w:vMerge w:val="restart"/>
          </w:tcPr>
          <w:p w:rsidR="00CF6D6F" w:rsidRPr="0092019A" w:rsidRDefault="00CF6D6F" w:rsidP="00CF6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2" w:type="dxa"/>
            <w:vMerge w:val="restart"/>
          </w:tcPr>
          <w:p w:rsidR="00CF6D6F" w:rsidRPr="0092019A" w:rsidRDefault="008D1BF2" w:rsidP="00CF6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Соблюдение правил внутреннего трудового распорядка</w:t>
            </w:r>
          </w:p>
        </w:tc>
        <w:tc>
          <w:tcPr>
            <w:tcW w:w="2552" w:type="dxa"/>
          </w:tcPr>
          <w:p w:rsidR="00CF6D6F" w:rsidRPr="0092019A" w:rsidRDefault="00CF6D6F" w:rsidP="00CF6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за выполнение</w:t>
            </w:r>
          </w:p>
        </w:tc>
        <w:tc>
          <w:tcPr>
            <w:tcW w:w="2409" w:type="dxa"/>
          </w:tcPr>
          <w:p w:rsidR="00CF6D6F" w:rsidRPr="0092019A" w:rsidRDefault="00CF6D6F" w:rsidP="00CF6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</w:t>
            </w:r>
          </w:p>
        </w:tc>
      </w:tr>
      <w:tr w:rsidR="00CF6D6F" w:rsidRPr="0092019A" w:rsidTr="00100EDE">
        <w:trPr>
          <w:trHeight w:val="613"/>
        </w:trPr>
        <w:tc>
          <w:tcPr>
            <w:tcW w:w="567" w:type="dxa"/>
            <w:vMerge/>
          </w:tcPr>
          <w:p w:rsidR="00CF6D6F" w:rsidRPr="0092019A" w:rsidRDefault="00CF6D6F" w:rsidP="00CF6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CF6D6F" w:rsidRPr="0092019A" w:rsidRDefault="00CF6D6F" w:rsidP="00CF6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F6D6F" w:rsidRPr="0092019A" w:rsidRDefault="00CF6D6F" w:rsidP="00CF6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за 1 и более случаев</w:t>
            </w:r>
          </w:p>
        </w:tc>
        <w:tc>
          <w:tcPr>
            <w:tcW w:w="2409" w:type="dxa"/>
          </w:tcPr>
          <w:p w:rsidR="00CF6D6F" w:rsidRPr="0092019A" w:rsidRDefault="00CF6D6F" w:rsidP="00CF6D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F6D6F" w:rsidRDefault="00CF6D6F" w:rsidP="00CF6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6D6F" w:rsidRDefault="00CF6D6F" w:rsidP="00920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00EDE" w:rsidRDefault="00100EDE" w:rsidP="00920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2019A" w:rsidRPr="0092019A" w:rsidRDefault="00CF6D6F" w:rsidP="00100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6D6F">
        <w:rPr>
          <w:rFonts w:ascii="Times New Roman" w:eastAsia="Times New Roman" w:hAnsi="Times New Roman" w:cs="Times New Roman"/>
          <w:sz w:val="20"/>
          <w:szCs w:val="20"/>
        </w:rPr>
        <w:lastRenderedPageBreak/>
        <w:t>11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92019A">
        <w:rPr>
          <w:rFonts w:ascii="Times New Roman" w:eastAsia="Times New Roman" w:hAnsi="Times New Roman" w:cs="Times New Roman"/>
          <w:sz w:val="20"/>
          <w:szCs w:val="20"/>
        </w:rPr>
        <w:t>Уборщик служебных и производственных помещений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2552"/>
        <w:gridCol w:w="2409"/>
      </w:tblGrid>
      <w:tr w:rsidR="0092019A" w:rsidRPr="0092019A" w:rsidTr="00100EDE">
        <w:tc>
          <w:tcPr>
            <w:tcW w:w="567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 w:rsidR="00611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96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показателя эффективности деятельности</w:t>
            </w: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(баллы)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выплаты премии</w:t>
            </w:r>
          </w:p>
        </w:tc>
      </w:tr>
      <w:tr w:rsidR="0092019A" w:rsidRPr="0092019A" w:rsidTr="00100EDE">
        <w:trPr>
          <w:trHeight w:val="70"/>
        </w:trPr>
        <w:tc>
          <w:tcPr>
            <w:tcW w:w="567" w:type="dxa"/>
            <w:vMerge w:val="restart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11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62" w:type="dxa"/>
            <w:vMerge w:val="restart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Поддержание чистоты в помещениях учреждения</w:t>
            </w: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за выполнение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92019A" w:rsidRPr="0092019A" w:rsidTr="00100EDE">
        <w:trPr>
          <w:trHeight w:val="114"/>
        </w:trPr>
        <w:tc>
          <w:tcPr>
            <w:tcW w:w="567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за 1 и более случаев 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019A" w:rsidRPr="0092019A" w:rsidTr="00100EDE">
        <w:trPr>
          <w:trHeight w:val="401"/>
        </w:trPr>
        <w:tc>
          <w:tcPr>
            <w:tcW w:w="567" w:type="dxa"/>
            <w:vMerge w:val="restart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11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62" w:type="dxa"/>
            <w:vMerge w:val="restart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Поддержание в чистоте санузлов учреждения</w:t>
            </w: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за выполнение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92019A" w:rsidRPr="0092019A" w:rsidTr="00100EDE">
        <w:trPr>
          <w:trHeight w:val="382"/>
        </w:trPr>
        <w:tc>
          <w:tcPr>
            <w:tcW w:w="567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за 1 и более случаев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019A" w:rsidRPr="0092019A" w:rsidTr="00100EDE">
        <w:trPr>
          <w:trHeight w:val="173"/>
        </w:trPr>
        <w:tc>
          <w:tcPr>
            <w:tcW w:w="567" w:type="dxa"/>
            <w:vMerge w:val="restart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11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62" w:type="dxa"/>
            <w:vMerge w:val="restart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Своевременная уборка и вынос мусора</w:t>
            </w: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за выполнение 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92019A" w:rsidRPr="0092019A" w:rsidTr="00100EDE">
        <w:trPr>
          <w:trHeight w:val="207"/>
        </w:trPr>
        <w:tc>
          <w:tcPr>
            <w:tcW w:w="567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0 за 1 и более случаев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019A" w:rsidRPr="0092019A" w:rsidTr="00100EDE">
        <w:trPr>
          <w:trHeight w:val="255"/>
        </w:trPr>
        <w:tc>
          <w:tcPr>
            <w:tcW w:w="567" w:type="dxa"/>
            <w:vMerge w:val="restart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11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62" w:type="dxa"/>
            <w:vMerge w:val="restart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Соблюдение правил внутреннего трудового распорядка</w:t>
            </w: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за выполнение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92019A" w:rsidRPr="0092019A" w:rsidTr="00100EDE">
        <w:trPr>
          <w:trHeight w:val="417"/>
        </w:trPr>
        <w:tc>
          <w:tcPr>
            <w:tcW w:w="567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0 за 1 и более случаев</w:t>
            </w:r>
          </w:p>
        </w:tc>
        <w:tc>
          <w:tcPr>
            <w:tcW w:w="2409" w:type="dxa"/>
          </w:tcPr>
          <w:p w:rsidR="0092019A" w:rsidRPr="0092019A" w:rsidRDefault="0092019A" w:rsidP="009201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2019A" w:rsidRDefault="0092019A" w:rsidP="00100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1CD2">
        <w:rPr>
          <w:rFonts w:ascii="Times New Roman" w:eastAsia="Times New Roman" w:hAnsi="Times New Roman" w:cs="Times New Roman"/>
          <w:sz w:val="20"/>
          <w:szCs w:val="20"/>
        </w:rPr>
        <w:t>1</w:t>
      </w:r>
      <w:r w:rsidR="00CF6D6F" w:rsidRPr="00611CD2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11CD2">
        <w:rPr>
          <w:rFonts w:ascii="Times New Roman" w:eastAsia="Times New Roman" w:hAnsi="Times New Roman" w:cs="Times New Roman"/>
          <w:sz w:val="20"/>
          <w:szCs w:val="20"/>
        </w:rPr>
        <w:t>. Дворник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2552"/>
        <w:gridCol w:w="2409"/>
      </w:tblGrid>
      <w:tr w:rsidR="00611CD2" w:rsidRPr="0092019A" w:rsidTr="00100EDE">
        <w:tc>
          <w:tcPr>
            <w:tcW w:w="567" w:type="dxa"/>
          </w:tcPr>
          <w:p w:rsidR="00611CD2" w:rsidRPr="0092019A" w:rsidRDefault="00611CD2" w:rsidP="0077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962" w:type="dxa"/>
          </w:tcPr>
          <w:p w:rsidR="00611CD2" w:rsidRPr="0092019A" w:rsidRDefault="00611CD2" w:rsidP="0077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показателя эффективности деятельности</w:t>
            </w:r>
          </w:p>
        </w:tc>
        <w:tc>
          <w:tcPr>
            <w:tcW w:w="2552" w:type="dxa"/>
          </w:tcPr>
          <w:p w:rsidR="00611CD2" w:rsidRPr="0092019A" w:rsidRDefault="00611CD2" w:rsidP="0077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(баллы)</w:t>
            </w:r>
          </w:p>
        </w:tc>
        <w:tc>
          <w:tcPr>
            <w:tcW w:w="2409" w:type="dxa"/>
          </w:tcPr>
          <w:p w:rsidR="00611CD2" w:rsidRPr="0092019A" w:rsidRDefault="00611CD2" w:rsidP="0077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выплаты премии</w:t>
            </w:r>
          </w:p>
        </w:tc>
      </w:tr>
      <w:tr w:rsidR="00611CD2" w:rsidRPr="0092019A" w:rsidTr="00100EDE">
        <w:trPr>
          <w:trHeight w:val="70"/>
        </w:trPr>
        <w:tc>
          <w:tcPr>
            <w:tcW w:w="567" w:type="dxa"/>
            <w:vMerge w:val="restart"/>
          </w:tcPr>
          <w:p w:rsidR="00611CD2" w:rsidRPr="0092019A" w:rsidRDefault="00611CD2" w:rsidP="0077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962" w:type="dxa"/>
            <w:vMerge w:val="restart"/>
          </w:tcPr>
          <w:p w:rsidR="00611CD2" w:rsidRPr="00611CD2" w:rsidRDefault="00611CD2" w:rsidP="00611CD2">
            <w:pPr>
              <w:pStyle w:val="ac"/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Своевременные</w:t>
            </w:r>
            <w:r w:rsidRPr="00611CD2">
              <w:rPr>
                <w:sz w:val="16"/>
                <w:szCs w:val="16"/>
                <w:lang w:val="ru-RU"/>
              </w:rPr>
              <w:t xml:space="preserve"> работы по обслуживанию элементов внешнего благоустройства территории учреждения:</w:t>
            </w:r>
          </w:p>
          <w:p w:rsidR="00611CD2" w:rsidRPr="00611CD2" w:rsidRDefault="00611CD2" w:rsidP="00611CD2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hAnsi="Times New Roman" w:cs="Times New Roman"/>
                <w:sz w:val="16"/>
                <w:szCs w:val="16"/>
              </w:rPr>
            </w:pPr>
            <w:r w:rsidRPr="00611CD2">
              <w:rPr>
                <w:rFonts w:ascii="Times New Roman" w:hAnsi="Times New Roman" w:cs="Times New Roman"/>
                <w:sz w:val="16"/>
                <w:szCs w:val="16"/>
              </w:rPr>
              <w:t>подготовка рабочего места для производства работ;</w:t>
            </w:r>
          </w:p>
          <w:p w:rsidR="00611CD2" w:rsidRPr="00611CD2" w:rsidRDefault="00611CD2" w:rsidP="00611CD2">
            <w:pPr>
              <w:numPr>
                <w:ilvl w:val="0"/>
                <w:numId w:val="3"/>
              </w:numPr>
              <w:spacing w:after="0" w:line="240" w:lineRule="auto"/>
              <w:ind w:left="2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1CD2">
              <w:rPr>
                <w:rFonts w:ascii="Times New Roman" w:hAnsi="Times New Roman" w:cs="Times New Roman"/>
                <w:sz w:val="16"/>
                <w:szCs w:val="16"/>
              </w:rPr>
              <w:t>сбор и удаление мелких бытовых отходов и листьев с газонов, клумб, в том числе с применением средств малой механизации, на территории учреждения;</w:t>
            </w:r>
          </w:p>
          <w:p w:rsidR="00611CD2" w:rsidRPr="00611CD2" w:rsidRDefault="00611CD2" w:rsidP="00611CD2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hAnsi="Times New Roman" w:cs="Times New Roman"/>
                <w:sz w:val="16"/>
                <w:szCs w:val="16"/>
              </w:rPr>
            </w:pPr>
            <w:r w:rsidRPr="00611CD2">
              <w:rPr>
                <w:rFonts w:ascii="Times New Roman" w:hAnsi="Times New Roman" w:cs="Times New Roman"/>
                <w:sz w:val="16"/>
                <w:szCs w:val="16"/>
              </w:rPr>
              <w:t>поливка водой тротуаров, клумб, газонов и зеленых насаждений на территории учреждения;</w:t>
            </w:r>
          </w:p>
          <w:p w:rsidR="00611CD2" w:rsidRPr="00611CD2" w:rsidRDefault="00611CD2" w:rsidP="00611CD2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hAnsi="Times New Roman" w:cs="Times New Roman"/>
                <w:sz w:val="16"/>
                <w:szCs w:val="16"/>
              </w:rPr>
            </w:pPr>
            <w:r w:rsidRPr="00611CD2">
              <w:rPr>
                <w:rFonts w:ascii="Times New Roman" w:hAnsi="Times New Roman" w:cs="Times New Roman"/>
                <w:sz w:val="16"/>
                <w:szCs w:val="16"/>
              </w:rPr>
              <w:t>стрижка газона вручную или с применением средств малой механизации;</w:t>
            </w:r>
          </w:p>
          <w:p w:rsidR="00611CD2" w:rsidRPr="00611CD2" w:rsidRDefault="00611CD2" w:rsidP="00611CD2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hAnsi="Times New Roman" w:cs="Times New Roman"/>
                <w:sz w:val="16"/>
                <w:szCs w:val="16"/>
              </w:rPr>
            </w:pPr>
            <w:r w:rsidRPr="00611CD2">
              <w:rPr>
                <w:rFonts w:ascii="Times New Roman" w:hAnsi="Times New Roman" w:cs="Times New Roman"/>
                <w:sz w:val="16"/>
                <w:szCs w:val="16"/>
              </w:rPr>
              <w:t>обрезка деревьев и декоративных кустарников вручную или с использованием механизированного инструмента и приспособлений;</w:t>
            </w:r>
          </w:p>
          <w:p w:rsidR="00611CD2" w:rsidRPr="00611CD2" w:rsidRDefault="00611CD2" w:rsidP="00611CD2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hAnsi="Times New Roman" w:cs="Times New Roman"/>
                <w:sz w:val="16"/>
                <w:szCs w:val="16"/>
              </w:rPr>
            </w:pPr>
            <w:r w:rsidRPr="00611CD2">
              <w:rPr>
                <w:rFonts w:ascii="Times New Roman" w:hAnsi="Times New Roman" w:cs="Times New Roman"/>
                <w:sz w:val="16"/>
                <w:szCs w:val="16"/>
              </w:rPr>
              <w:t>очистка установленных на территории урн, мусоросборников по мере их наполнения;</w:t>
            </w:r>
          </w:p>
          <w:p w:rsidR="00611CD2" w:rsidRPr="00611CD2" w:rsidRDefault="00611CD2" w:rsidP="00611CD2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hAnsi="Times New Roman" w:cs="Times New Roman"/>
                <w:sz w:val="16"/>
                <w:szCs w:val="16"/>
              </w:rPr>
            </w:pPr>
            <w:r w:rsidRPr="00611CD2">
              <w:rPr>
                <w:rFonts w:ascii="Times New Roman" w:hAnsi="Times New Roman" w:cs="Times New Roman"/>
                <w:sz w:val="16"/>
                <w:szCs w:val="16"/>
              </w:rPr>
              <w:t>промывка и дезинфекция установленных на придомовой территории урн и мусоросборников по мере их загрязнения;</w:t>
            </w:r>
          </w:p>
          <w:p w:rsidR="00611CD2" w:rsidRPr="0092019A" w:rsidRDefault="00611CD2" w:rsidP="00611CD2">
            <w:pPr>
              <w:numPr>
                <w:ilvl w:val="0"/>
                <w:numId w:val="3"/>
              </w:numPr>
              <w:spacing w:after="0" w:line="240" w:lineRule="auto"/>
              <w:ind w:left="270"/>
              <w:rPr>
                <w:rFonts w:ascii="Times New Roman" w:hAnsi="Times New Roman" w:cs="Times New Roman"/>
                <w:sz w:val="16"/>
                <w:szCs w:val="16"/>
              </w:rPr>
            </w:pPr>
            <w:r w:rsidRPr="00611CD2">
              <w:rPr>
                <w:rFonts w:ascii="Times New Roman" w:hAnsi="Times New Roman" w:cs="Times New Roman"/>
                <w:sz w:val="16"/>
                <w:szCs w:val="16"/>
              </w:rPr>
              <w:t>контроль своевременности вывоза мусорных контейнеров с территории учреждения</w:t>
            </w:r>
          </w:p>
        </w:tc>
        <w:tc>
          <w:tcPr>
            <w:tcW w:w="2552" w:type="dxa"/>
          </w:tcPr>
          <w:p w:rsidR="00611CD2" w:rsidRPr="0092019A" w:rsidRDefault="00611CD2" w:rsidP="0077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за выполнение</w:t>
            </w:r>
          </w:p>
        </w:tc>
        <w:tc>
          <w:tcPr>
            <w:tcW w:w="2409" w:type="dxa"/>
          </w:tcPr>
          <w:p w:rsidR="00611CD2" w:rsidRPr="0092019A" w:rsidRDefault="00611CD2" w:rsidP="0077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611CD2" w:rsidRPr="0092019A" w:rsidTr="00100EDE">
        <w:trPr>
          <w:trHeight w:val="207"/>
        </w:trPr>
        <w:tc>
          <w:tcPr>
            <w:tcW w:w="567" w:type="dxa"/>
            <w:vMerge/>
          </w:tcPr>
          <w:p w:rsidR="00611CD2" w:rsidRPr="0092019A" w:rsidRDefault="00611CD2" w:rsidP="0077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611CD2" w:rsidRPr="0092019A" w:rsidRDefault="00611CD2" w:rsidP="0077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11CD2" w:rsidRPr="0092019A" w:rsidRDefault="00611CD2" w:rsidP="0077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0 за 1 и более случаев</w:t>
            </w:r>
          </w:p>
        </w:tc>
        <w:tc>
          <w:tcPr>
            <w:tcW w:w="2409" w:type="dxa"/>
          </w:tcPr>
          <w:p w:rsidR="00611CD2" w:rsidRPr="0092019A" w:rsidRDefault="00611CD2" w:rsidP="0077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11CD2" w:rsidRPr="0092019A" w:rsidTr="00100EDE">
        <w:trPr>
          <w:trHeight w:val="255"/>
        </w:trPr>
        <w:tc>
          <w:tcPr>
            <w:tcW w:w="567" w:type="dxa"/>
            <w:vMerge w:val="restart"/>
          </w:tcPr>
          <w:p w:rsidR="00611CD2" w:rsidRPr="0092019A" w:rsidRDefault="00611CD2" w:rsidP="0077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962" w:type="dxa"/>
            <w:vMerge w:val="restart"/>
          </w:tcPr>
          <w:p w:rsidR="00611CD2" w:rsidRPr="0092019A" w:rsidRDefault="00611CD2" w:rsidP="0077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Соблюдение правил внутреннего трудового распорядка</w:t>
            </w:r>
          </w:p>
        </w:tc>
        <w:tc>
          <w:tcPr>
            <w:tcW w:w="2552" w:type="dxa"/>
          </w:tcPr>
          <w:p w:rsidR="00611CD2" w:rsidRPr="0092019A" w:rsidRDefault="00611CD2" w:rsidP="0077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за выполнение</w:t>
            </w:r>
          </w:p>
        </w:tc>
        <w:tc>
          <w:tcPr>
            <w:tcW w:w="2409" w:type="dxa"/>
          </w:tcPr>
          <w:p w:rsidR="00611CD2" w:rsidRPr="0092019A" w:rsidRDefault="00611CD2" w:rsidP="0077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Ежемесячно, ежеквартально</w:t>
            </w:r>
          </w:p>
        </w:tc>
      </w:tr>
      <w:tr w:rsidR="00611CD2" w:rsidRPr="0092019A" w:rsidTr="00100EDE">
        <w:trPr>
          <w:trHeight w:val="417"/>
        </w:trPr>
        <w:tc>
          <w:tcPr>
            <w:tcW w:w="567" w:type="dxa"/>
            <w:vMerge/>
          </w:tcPr>
          <w:p w:rsidR="00611CD2" w:rsidRPr="0092019A" w:rsidRDefault="00611CD2" w:rsidP="0077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vMerge/>
          </w:tcPr>
          <w:p w:rsidR="00611CD2" w:rsidRPr="0092019A" w:rsidRDefault="00611CD2" w:rsidP="0077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11CD2" w:rsidRPr="0092019A" w:rsidRDefault="00611CD2" w:rsidP="0077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0 за 1 и более случаев</w:t>
            </w:r>
          </w:p>
        </w:tc>
        <w:tc>
          <w:tcPr>
            <w:tcW w:w="2409" w:type="dxa"/>
          </w:tcPr>
          <w:p w:rsidR="00611CD2" w:rsidRPr="0092019A" w:rsidRDefault="00611CD2" w:rsidP="00775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019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D1FC1" w:rsidRPr="00611CD2" w:rsidRDefault="00CD1FC1" w:rsidP="00611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CD1FC1" w:rsidRPr="00611CD2" w:rsidSect="00F30833">
          <w:pgSz w:w="11905" w:h="16838"/>
          <w:pgMar w:top="851" w:right="567" w:bottom="851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E77F3A" w:rsidRDefault="00E77F3A" w:rsidP="00F752E9">
      <w:pPr>
        <w:spacing w:before="120" w:after="200" w:line="240" w:lineRule="exact"/>
      </w:pPr>
    </w:p>
    <w:sectPr w:rsidR="00E77F3A" w:rsidSect="00F30833">
      <w:pgSz w:w="16838" w:h="11905" w:orient="landscape"/>
      <w:pgMar w:top="851" w:right="567" w:bottom="851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DA7" w:rsidRDefault="002A6DA7">
      <w:pPr>
        <w:spacing w:after="0" w:line="240" w:lineRule="auto"/>
      </w:pPr>
      <w:r>
        <w:separator/>
      </w:r>
    </w:p>
  </w:endnote>
  <w:endnote w:type="continuationSeparator" w:id="0">
    <w:p w:rsidR="002A6DA7" w:rsidRDefault="002A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81" w:rsidRDefault="00775A81" w:rsidP="004E116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75A81" w:rsidRDefault="00775A81" w:rsidP="004E116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81" w:rsidRDefault="00775A81" w:rsidP="004E116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DA7" w:rsidRDefault="002A6DA7">
      <w:pPr>
        <w:spacing w:after="0" w:line="240" w:lineRule="auto"/>
      </w:pPr>
      <w:r>
        <w:separator/>
      </w:r>
    </w:p>
  </w:footnote>
  <w:footnote w:type="continuationSeparator" w:id="0">
    <w:p w:rsidR="002A6DA7" w:rsidRDefault="002A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81" w:rsidRDefault="00775A81" w:rsidP="004E116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75A81" w:rsidRDefault="00775A8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81" w:rsidRPr="008F1534" w:rsidRDefault="00775A81" w:rsidP="004E116A">
    <w:pPr>
      <w:pStyle w:val="a3"/>
      <w:framePr w:wrap="around" w:vAnchor="text" w:hAnchor="margin" w:xAlign="center" w:y="1"/>
      <w:rPr>
        <w:rStyle w:val="a8"/>
      </w:rPr>
    </w:pPr>
    <w:r w:rsidRPr="008F1534">
      <w:rPr>
        <w:rStyle w:val="a8"/>
      </w:rPr>
      <w:fldChar w:fldCharType="begin"/>
    </w:r>
    <w:r w:rsidRPr="008F1534">
      <w:rPr>
        <w:rStyle w:val="a8"/>
      </w:rPr>
      <w:instrText xml:space="preserve">PAGE  </w:instrText>
    </w:r>
    <w:r w:rsidRPr="008F1534">
      <w:rPr>
        <w:rStyle w:val="a8"/>
      </w:rPr>
      <w:fldChar w:fldCharType="separate"/>
    </w:r>
    <w:r w:rsidR="002C2FBE">
      <w:rPr>
        <w:rStyle w:val="a8"/>
        <w:noProof/>
      </w:rPr>
      <w:t>17</w:t>
    </w:r>
    <w:r w:rsidRPr="008F1534">
      <w:rPr>
        <w:rStyle w:val="a8"/>
      </w:rPr>
      <w:fldChar w:fldCharType="end"/>
    </w:r>
  </w:p>
  <w:p w:rsidR="00775A81" w:rsidRDefault="00775A81">
    <w:pPr>
      <w:pStyle w:val="a3"/>
    </w:pPr>
  </w:p>
  <w:p w:rsidR="00775A81" w:rsidRDefault="00775A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81" w:rsidRPr="0051754E" w:rsidRDefault="00775A81" w:rsidP="004E116A">
    <w:pPr>
      <w:pStyle w:val="a3"/>
      <w:framePr w:wrap="around" w:vAnchor="text" w:hAnchor="margin" w:xAlign="center" w:y="1"/>
      <w:rPr>
        <w:rStyle w:val="a8"/>
        <w:sz w:val="19"/>
        <w:szCs w:val="19"/>
      </w:rPr>
    </w:pPr>
    <w:r w:rsidRPr="0051754E">
      <w:rPr>
        <w:rStyle w:val="a8"/>
        <w:sz w:val="19"/>
        <w:szCs w:val="19"/>
      </w:rPr>
      <w:fldChar w:fldCharType="begin"/>
    </w:r>
    <w:r w:rsidRPr="0051754E">
      <w:rPr>
        <w:rStyle w:val="a8"/>
        <w:sz w:val="19"/>
        <w:szCs w:val="19"/>
      </w:rPr>
      <w:instrText xml:space="preserve">PAGE  </w:instrText>
    </w:r>
    <w:r>
      <w:rPr>
        <w:rStyle w:val="a8"/>
        <w:sz w:val="19"/>
        <w:szCs w:val="19"/>
      </w:rPr>
      <w:fldChar w:fldCharType="separate"/>
    </w:r>
    <w:r>
      <w:rPr>
        <w:rStyle w:val="a8"/>
        <w:noProof/>
        <w:sz w:val="19"/>
        <w:szCs w:val="19"/>
      </w:rPr>
      <w:t>1</w:t>
    </w:r>
    <w:r w:rsidRPr="0051754E">
      <w:rPr>
        <w:rStyle w:val="a8"/>
        <w:sz w:val="19"/>
        <w:szCs w:val="19"/>
      </w:rPr>
      <w:fldChar w:fldCharType="end"/>
    </w:r>
  </w:p>
  <w:p w:rsidR="00775A81" w:rsidRPr="0051754E" w:rsidRDefault="00775A81">
    <w:pPr>
      <w:pStyle w:val="a3"/>
      <w:rPr>
        <w:sz w:val="19"/>
        <w:szCs w:val="19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81" w:rsidRPr="0051754E" w:rsidRDefault="00775A81" w:rsidP="004E116A">
    <w:pPr>
      <w:pStyle w:val="a3"/>
      <w:framePr w:wrap="around" w:vAnchor="text" w:hAnchor="margin" w:xAlign="center" w:y="1"/>
      <w:rPr>
        <w:rStyle w:val="a8"/>
        <w:sz w:val="19"/>
        <w:szCs w:val="19"/>
      </w:rPr>
    </w:pPr>
    <w:r w:rsidRPr="0051754E">
      <w:rPr>
        <w:rStyle w:val="a8"/>
        <w:sz w:val="19"/>
        <w:szCs w:val="19"/>
      </w:rPr>
      <w:fldChar w:fldCharType="begin"/>
    </w:r>
    <w:r w:rsidRPr="0051754E">
      <w:rPr>
        <w:rStyle w:val="a8"/>
        <w:sz w:val="19"/>
        <w:szCs w:val="19"/>
      </w:rPr>
      <w:instrText xml:space="preserve">PAGE  </w:instrText>
    </w:r>
    <w:r w:rsidRPr="0051754E">
      <w:rPr>
        <w:rStyle w:val="a8"/>
        <w:sz w:val="19"/>
        <w:szCs w:val="19"/>
      </w:rPr>
      <w:fldChar w:fldCharType="separate"/>
    </w:r>
    <w:r w:rsidR="002C2FBE">
      <w:rPr>
        <w:rStyle w:val="a8"/>
        <w:noProof/>
        <w:sz w:val="19"/>
        <w:szCs w:val="19"/>
      </w:rPr>
      <w:t>2</w:t>
    </w:r>
    <w:r w:rsidRPr="0051754E">
      <w:rPr>
        <w:rStyle w:val="a8"/>
        <w:sz w:val="19"/>
        <w:szCs w:val="19"/>
      </w:rPr>
      <w:fldChar w:fldCharType="end"/>
    </w:r>
  </w:p>
  <w:p w:rsidR="00775A81" w:rsidRPr="0051754E" w:rsidRDefault="00775A81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4E1C"/>
    <w:multiLevelType w:val="multilevel"/>
    <w:tmpl w:val="A048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F54EB"/>
    <w:multiLevelType w:val="hybridMultilevel"/>
    <w:tmpl w:val="F69ED2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F1236A"/>
    <w:multiLevelType w:val="multilevel"/>
    <w:tmpl w:val="C9680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4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 w15:restartNumberingAfterBreak="0">
    <w:nsid w:val="6B6008B8"/>
    <w:multiLevelType w:val="multilevel"/>
    <w:tmpl w:val="52363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40"/>
    <w:rsid w:val="00023465"/>
    <w:rsid w:val="00076114"/>
    <w:rsid w:val="0008546C"/>
    <w:rsid w:val="00100EDE"/>
    <w:rsid w:val="00126BB7"/>
    <w:rsid w:val="0026694F"/>
    <w:rsid w:val="00290C83"/>
    <w:rsid w:val="002A6DA7"/>
    <w:rsid w:val="002C2FBE"/>
    <w:rsid w:val="002C7A47"/>
    <w:rsid w:val="00310440"/>
    <w:rsid w:val="00362097"/>
    <w:rsid w:val="00410ECC"/>
    <w:rsid w:val="00416774"/>
    <w:rsid w:val="00471AC1"/>
    <w:rsid w:val="00474BB2"/>
    <w:rsid w:val="004A48EE"/>
    <w:rsid w:val="004E116A"/>
    <w:rsid w:val="00517302"/>
    <w:rsid w:val="005D1303"/>
    <w:rsid w:val="00611CD2"/>
    <w:rsid w:val="006D369A"/>
    <w:rsid w:val="00742BE7"/>
    <w:rsid w:val="00775A81"/>
    <w:rsid w:val="007C2E39"/>
    <w:rsid w:val="007F0B66"/>
    <w:rsid w:val="0083554A"/>
    <w:rsid w:val="008C157B"/>
    <w:rsid w:val="008D1BF2"/>
    <w:rsid w:val="008D5FEB"/>
    <w:rsid w:val="0092019A"/>
    <w:rsid w:val="00925A67"/>
    <w:rsid w:val="00963435"/>
    <w:rsid w:val="009B19EF"/>
    <w:rsid w:val="009F60B0"/>
    <w:rsid w:val="00A00FAC"/>
    <w:rsid w:val="00A12B83"/>
    <w:rsid w:val="00A97B85"/>
    <w:rsid w:val="00B022CD"/>
    <w:rsid w:val="00BA719B"/>
    <w:rsid w:val="00C15EF4"/>
    <w:rsid w:val="00C25813"/>
    <w:rsid w:val="00CD1FC1"/>
    <w:rsid w:val="00CF6D6F"/>
    <w:rsid w:val="00D41673"/>
    <w:rsid w:val="00DB0625"/>
    <w:rsid w:val="00DB6467"/>
    <w:rsid w:val="00DE7ECC"/>
    <w:rsid w:val="00E64B6D"/>
    <w:rsid w:val="00E77F3A"/>
    <w:rsid w:val="00EA6869"/>
    <w:rsid w:val="00EB554C"/>
    <w:rsid w:val="00F30833"/>
    <w:rsid w:val="00F7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4E01"/>
  <w15:chartTrackingRefBased/>
  <w15:docId w15:val="{03B21CC3-713D-4CCE-9E4D-EA83A15F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0440"/>
  </w:style>
  <w:style w:type="table" w:styleId="a5">
    <w:name w:val="Table Grid"/>
    <w:basedOn w:val="a1"/>
    <w:uiPriority w:val="99"/>
    <w:rsid w:val="003104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3104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10440"/>
    <w:rPr>
      <w:rFonts w:ascii="Calibri" w:eastAsia="Calibri" w:hAnsi="Calibri" w:cs="Times New Roman"/>
    </w:rPr>
  </w:style>
  <w:style w:type="character" w:styleId="a8">
    <w:name w:val="page number"/>
    <w:basedOn w:val="a0"/>
    <w:uiPriority w:val="99"/>
    <w:rsid w:val="0031044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6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343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10ECC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11CD2"/>
    <w:rPr>
      <w:rFonts w:ascii="Times New Roman" w:hAnsi="Times New Roman" w:cs="Times New Roman"/>
      <w:sz w:val="24"/>
      <w:szCs w:val="24"/>
      <w:lang w:val="en-US"/>
    </w:rPr>
  </w:style>
  <w:style w:type="paragraph" w:customStyle="1" w:styleId="Style25">
    <w:name w:val="Style25"/>
    <w:basedOn w:val="a"/>
    <w:rsid w:val="002C7A47"/>
    <w:pPr>
      <w:widowControl w:val="0"/>
      <w:suppressAutoHyphens/>
      <w:autoSpaceDN w:val="0"/>
      <w:spacing w:after="0" w:line="274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ru-RU" w:bidi="en-US"/>
    </w:rPr>
  </w:style>
  <w:style w:type="character" w:customStyle="1" w:styleId="FontStyle141">
    <w:name w:val="Font Style141"/>
    <w:basedOn w:val="a0"/>
    <w:rsid w:val="002C7A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D0793400B402A89EA374C35A1B1ACB6A29A2F0F4FAA21009585E103256814153EFC3E561676C180F851DI1KFJ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E0A685D999533D86267AB338684110AFBC3A9CB39A02C0D99F11A2D7420E6C25C86B0946b2c4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D0793400B402A89EA36ACE4C7745C3692AFAF8FFF1FC4E5A5E094FI6K2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AD0793400B402A89EA36ACE4C7745C36F23FBFFF1F1FC4E5A5E094F6250D40113E996A6256A6FI1KC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D0793400B402A89EA374C35A1B1ACB6A29A2F0F5F2AD110A585E103256814153EFC3E561676C180F851BI1KA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D379-77CF-4D39-846D-1C1DC3CB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27</Pages>
  <Words>8805</Words>
  <Characters>50192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Новгородский Кванториум</Company>
  <LinksUpToDate>false</LinksUpToDate>
  <CharactersWithSpaces>58880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2019-06-11T11:48:00Z</cp:lastPrinted>
  <dcterms:created xsi:type="dcterms:W3CDTF">2018-11-21T11:37:00Z</dcterms:created>
  <dcterms:modified xsi:type="dcterms:W3CDTF">2019-06-11T12:34:00Z</dcterms:modified>
</cp:coreProperties>
</file>